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E77" w:rsidRDefault="00FC6E77" w:rsidP="00114D7F">
      <w:pPr>
        <w:pStyle w:val="a4"/>
        <w:jc w:val="center"/>
        <w:rPr>
          <w:rFonts w:ascii="Times New Roman" w:hAnsi="Times New Roman" w:cs="Times New Roman"/>
          <w:b/>
          <w:sz w:val="24"/>
          <w:szCs w:val="24"/>
          <w:lang w:val="ru-RU"/>
        </w:rPr>
      </w:pPr>
    </w:p>
    <w:p w:rsidR="009B70EA" w:rsidRPr="009B70EA" w:rsidRDefault="009B70EA" w:rsidP="009B70EA">
      <w:pPr>
        <w:pStyle w:val="tkNazvanie"/>
        <w:rPr>
          <w:rFonts w:ascii="Times New Roman" w:hAnsi="Times New Roman" w:cs="Times New Roman"/>
          <w:lang w:val="ky-KG"/>
        </w:rPr>
      </w:pPr>
      <w:r>
        <w:rPr>
          <w:rFonts w:ascii="Times New Roman" w:hAnsi="Times New Roman" w:cs="Times New Roman"/>
          <w:lang w:val="ky-KG"/>
        </w:rPr>
        <w:t>“</w:t>
      </w:r>
      <w:r w:rsidRPr="009B70EA">
        <w:rPr>
          <w:rFonts w:ascii="Times New Roman" w:hAnsi="Times New Roman" w:cs="Times New Roman"/>
          <w:lang w:val="ky-KG"/>
        </w:rPr>
        <w:t>Кыргыз Республикасынын Өкмөтүнүн 2000-жылдын 27-ноябрындагы № 694 "Интеллектуалдык менчиктин объектилери бар товарларга карата бажы контролдугунун тартиби тууралуу жобону бекитүү жөнүндө" токтомуна өзгөртүүлөрдү киргизүү тууралуу</w:t>
      </w:r>
      <w:r>
        <w:rPr>
          <w:rFonts w:ascii="Times New Roman" w:hAnsi="Times New Roman" w:cs="Times New Roman"/>
          <w:lang w:val="ky-KG"/>
        </w:rPr>
        <w:t>”</w:t>
      </w:r>
      <w:r w:rsidR="00025DE8">
        <w:rPr>
          <w:rFonts w:ascii="Times New Roman" w:hAnsi="Times New Roman" w:cs="Times New Roman"/>
          <w:lang w:val="ky-KG"/>
        </w:rPr>
        <w:t xml:space="preserve"> </w:t>
      </w:r>
    </w:p>
    <w:p w:rsidR="009B70EA" w:rsidRPr="009B70EA" w:rsidRDefault="009B70EA" w:rsidP="00114D7F">
      <w:pPr>
        <w:pStyle w:val="a4"/>
        <w:jc w:val="center"/>
        <w:rPr>
          <w:rFonts w:ascii="Times New Roman" w:hAnsi="Times New Roman" w:cs="Times New Roman"/>
          <w:b/>
          <w:sz w:val="24"/>
          <w:szCs w:val="24"/>
          <w:lang w:val="ky-KG"/>
        </w:rPr>
      </w:pPr>
    </w:p>
    <w:p w:rsidR="00114D7F" w:rsidRPr="00FC6E77" w:rsidRDefault="00114D7F" w:rsidP="00114D7F">
      <w:pPr>
        <w:pStyle w:val="a4"/>
        <w:jc w:val="center"/>
        <w:rPr>
          <w:rFonts w:ascii="Times New Roman" w:hAnsi="Times New Roman" w:cs="Times New Roman"/>
          <w:b/>
          <w:sz w:val="24"/>
          <w:szCs w:val="24"/>
          <w:lang w:val="ru-RU"/>
        </w:rPr>
      </w:pPr>
      <w:r w:rsidRPr="00FC6E77">
        <w:rPr>
          <w:rFonts w:ascii="Times New Roman" w:hAnsi="Times New Roman" w:cs="Times New Roman"/>
          <w:b/>
          <w:sz w:val="24"/>
          <w:szCs w:val="24"/>
          <w:lang w:val="ru-RU"/>
        </w:rPr>
        <w:t>СРАВНИТЕЛЬНАЯ ТАБЛИЦА</w:t>
      </w:r>
    </w:p>
    <w:p w:rsidR="00114D7F" w:rsidRPr="00BE1D05" w:rsidRDefault="00114D7F" w:rsidP="00C81E83">
      <w:pPr>
        <w:pStyle w:val="a4"/>
        <w:jc w:val="center"/>
        <w:rPr>
          <w:rFonts w:ascii="Times New Roman" w:hAnsi="Times New Roman" w:cs="Times New Roman"/>
          <w:b/>
          <w:sz w:val="24"/>
          <w:szCs w:val="24"/>
          <w:lang w:val="ru-RU"/>
        </w:rPr>
      </w:pPr>
      <w:r w:rsidRPr="00FC6E77">
        <w:rPr>
          <w:rFonts w:ascii="Times New Roman" w:hAnsi="Times New Roman" w:cs="Times New Roman"/>
          <w:b/>
          <w:sz w:val="24"/>
          <w:szCs w:val="24"/>
          <w:lang w:val="ru-RU"/>
        </w:rPr>
        <w:t xml:space="preserve">к проекту </w:t>
      </w:r>
      <w:r w:rsidR="00C81E83">
        <w:rPr>
          <w:rFonts w:ascii="Times New Roman" w:hAnsi="Times New Roman" w:cs="Times New Roman"/>
          <w:b/>
          <w:sz w:val="24"/>
          <w:szCs w:val="24"/>
          <w:lang w:val="ru-RU"/>
        </w:rPr>
        <w:t>постановления Правительства Кыргызской Республики «</w:t>
      </w:r>
      <w:r w:rsidR="00C81E83" w:rsidRPr="00C81E83">
        <w:rPr>
          <w:rFonts w:ascii="Times New Roman" w:hAnsi="Times New Roman" w:cs="Times New Roman"/>
          <w:b/>
          <w:sz w:val="24"/>
          <w:szCs w:val="24"/>
          <w:lang w:val="ru-RU"/>
        </w:rPr>
        <w:t>О внесении изменений в постановление Правительства Кыргызской Республики «Об утверждении Положения о порядке таможенного контроля в отношении товаров, содержащих объекты интеллектуальной собственности» от 27 ноября 2000 года № 694</w:t>
      </w:r>
      <w:r w:rsidR="00BE1D05" w:rsidRPr="00BE1D05">
        <w:rPr>
          <w:rFonts w:ascii="Times New Roman" w:hAnsi="Times New Roman" w:cs="Times New Roman"/>
          <w:b/>
          <w:sz w:val="24"/>
          <w:szCs w:val="24"/>
          <w:lang w:val="ru-RU"/>
        </w:rPr>
        <w:t xml:space="preserve"> </w:t>
      </w:r>
    </w:p>
    <w:p w:rsidR="00114D7F" w:rsidRPr="00FC6E77" w:rsidRDefault="00114D7F" w:rsidP="00114D7F">
      <w:pPr>
        <w:pStyle w:val="a4"/>
        <w:jc w:val="center"/>
        <w:rPr>
          <w:rFonts w:ascii="Times New Roman" w:hAnsi="Times New Roman" w:cs="Times New Roman"/>
          <w:b/>
          <w:sz w:val="24"/>
          <w:szCs w:val="24"/>
          <w:lang w:val="ru-RU"/>
        </w:rPr>
      </w:pPr>
    </w:p>
    <w:tbl>
      <w:tblPr>
        <w:tblStyle w:val="a3"/>
        <w:tblW w:w="14786" w:type="dxa"/>
        <w:tblLook w:val="04A0"/>
      </w:tblPr>
      <w:tblGrid>
        <w:gridCol w:w="7393"/>
        <w:gridCol w:w="7393"/>
      </w:tblGrid>
      <w:tr w:rsidR="00857048" w:rsidRPr="00BE1D05" w:rsidTr="00B47186">
        <w:tc>
          <w:tcPr>
            <w:tcW w:w="14786" w:type="dxa"/>
            <w:gridSpan w:val="2"/>
          </w:tcPr>
          <w:p w:rsidR="00D83664" w:rsidRPr="00D83664" w:rsidRDefault="00D83664" w:rsidP="00634F25">
            <w:pPr>
              <w:jc w:val="center"/>
              <w:rPr>
                <w:rFonts w:ascii="Times New Roman" w:hAnsi="Times New Roman" w:cs="Times New Roman"/>
                <w:b/>
                <w:sz w:val="14"/>
                <w:szCs w:val="24"/>
                <w:lang w:val="ru-RU"/>
              </w:rPr>
            </w:pPr>
          </w:p>
          <w:p w:rsidR="00857048" w:rsidRDefault="00C81E83" w:rsidP="00C81E83">
            <w:pPr>
              <w:jc w:val="center"/>
              <w:rPr>
                <w:rFonts w:ascii="Times New Roman" w:hAnsi="Times New Roman" w:cs="Times New Roman"/>
                <w:b/>
                <w:sz w:val="24"/>
                <w:szCs w:val="24"/>
                <w:lang w:val="ru-RU"/>
              </w:rPr>
            </w:pPr>
            <w:r w:rsidRPr="00C81E83">
              <w:rPr>
                <w:rFonts w:ascii="Times New Roman" w:hAnsi="Times New Roman" w:cs="Times New Roman"/>
                <w:b/>
                <w:sz w:val="24"/>
                <w:szCs w:val="24"/>
                <w:lang w:val="ru-RU"/>
              </w:rPr>
              <w:t>Положени</w:t>
            </w:r>
            <w:r>
              <w:rPr>
                <w:rFonts w:ascii="Times New Roman" w:hAnsi="Times New Roman" w:cs="Times New Roman"/>
                <w:b/>
                <w:sz w:val="24"/>
                <w:szCs w:val="24"/>
                <w:lang w:val="ru-RU"/>
              </w:rPr>
              <w:t>е</w:t>
            </w:r>
            <w:r w:rsidRPr="00C81E83">
              <w:rPr>
                <w:rFonts w:ascii="Times New Roman" w:hAnsi="Times New Roman" w:cs="Times New Roman"/>
                <w:b/>
                <w:sz w:val="24"/>
                <w:szCs w:val="24"/>
                <w:lang w:val="ru-RU"/>
              </w:rPr>
              <w:t xml:space="preserve"> о порядке таможенного контроля в отношении товаров, содержащих объекты интеллектуальной собственности» </w:t>
            </w:r>
            <w:r>
              <w:rPr>
                <w:rFonts w:ascii="Times New Roman" w:hAnsi="Times New Roman" w:cs="Times New Roman"/>
                <w:b/>
                <w:sz w:val="24"/>
                <w:szCs w:val="24"/>
                <w:lang w:val="ru-RU"/>
              </w:rPr>
              <w:t xml:space="preserve">утвержденный </w:t>
            </w:r>
            <w:r w:rsidRPr="00C81E83">
              <w:rPr>
                <w:rFonts w:ascii="Times New Roman" w:hAnsi="Times New Roman" w:cs="Times New Roman"/>
                <w:b/>
                <w:sz w:val="24"/>
                <w:szCs w:val="24"/>
                <w:lang w:val="ru-RU"/>
              </w:rPr>
              <w:t>постановлением Правительства Кыргызской Республики</w:t>
            </w:r>
            <w:r>
              <w:rPr>
                <w:rFonts w:ascii="Times New Roman" w:hAnsi="Times New Roman" w:cs="Times New Roman"/>
                <w:b/>
                <w:sz w:val="24"/>
                <w:szCs w:val="24"/>
                <w:lang w:val="ru-RU"/>
              </w:rPr>
              <w:t xml:space="preserve"> </w:t>
            </w:r>
            <w:r w:rsidRPr="00C81E83">
              <w:rPr>
                <w:rFonts w:ascii="Times New Roman" w:hAnsi="Times New Roman" w:cs="Times New Roman"/>
                <w:b/>
                <w:sz w:val="24"/>
                <w:szCs w:val="24"/>
                <w:lang w:val="ru-RU"/>
              </w:rPr>
              <w:t xml:space="preserve">от 27 ноября 2000 года № 694 </w:t>
            </w:r>
          </w:p>
          <w:p w:rsidR="00D83664" w:rsidRPr="00D83664" w:rsidRDefault="00D83664" w:rsidP="00634F25">
            <w:pPr>
              <w:jc w:val="center"/>
              <w:rPr>
                <w:rFonts w:ascii="Times New Roman" w:hAnsi="Times New Roman" w:cs="Times New Roman"/>
                <w:b/>
                <w:sz w:val="14"/>
                <w:szCs w:val="24"/>
                <w:lang w:val="ru-RU"/>
              </w:rPr>
            </w:pPr>
          </w:p>
        </w:tc>
      </w:tr>
      <w:tr w:rsidR="00FC6E77" w:rsidRPr="00FC6E77" w:rsidTr="00B47186">
        <w:tc>
          <w:tcPr>
            <w:tcW w:w="7393" w:type="dxa"/>
          </w:tcPr>
          <w:p w:rsidR="00FC6E77" w:rsidRDefault="00FC6E77" w:rsidP="00634F25">
            <w:pPr>
              <w:jc w:val="center"/>
              <w:rPr>
                <w:rFonts w:ascii="Times New Roman" w:hAnsi="Times New Roman" w:cs="Times New Roman"/>
                <w:b/>
                <w:sz w:val="24"/>
                <w:szCs w:val="24"/>
              </w:rPr>
            </w:pPr>
            <w:proofErr w:type="spellStart"/>
            <w:r w:rsidRPr="00FC6E77">
              <w:rPr>
                <w:rFonts w:ascii="Times New Roman" w:hAnsi="Times New Roman" w:cs="Times New Roman"/>
                <w:b/>
                <w:sz w:val="24"/>
                <w:szCs w:val="24"/>
              </w:rPr>
              <w:t>Действующая</w:t>
            </w:r>
            <w:proofErr w:type="spellEnd"/>
            <w:r w:rsidRPr="00FC6E77">
              <w:rPr>
                <w:rFonts w:ascii="Times New Roman" w:hAnsi="Times New Roman" w:cs="Times New Roman"/>
                <w:b/>
                <w:sz w:val="24"/>
                <w:szCs w:val="24"/>
              </w:rPr>
              <w:t xml:space="preserve"> </w:t>
            </w:r>
            <w:proofErr w:type="spellStart"/>
            <w:r w:rsidRPr="00FC6E77">
              <w:rPr>
                <w:rFonts w:ascii="Times New Roman" w:hAnsi="Times New Roman" w:cs="Times New Roman"/>
                <w:b/>
                <w:sz w:val="24"/>
                <w:szCs w:val="24"/>
              </w:rPr>
              <w:t>редакция</w:t>
            </w:r>
            <w:proofErr w:type="spellEnd"/>
          </w:p>
          <w:p w:rsidR="00FC6E77" w:rsidRPr="00FC6E77" w:rsidRDefault="00FC6E77" w:rsidP="00FC6E77">
            <w:pPr>
              <w:rPr>
                <w:rFonts w:ascii="Times New Roman" w:hAnsi="Times New Roman" w:cs="Times New Roman"/>
                <w:b/>
                <w:sz w:val="24"/>
                <w:szCs w:val="24"/>
              </w:rPr>
            </w:pPr>
          </w:p>
        </w:tc>
        <w:tc>
          <w:tcPr>
            <w:tcW w:w="7393" w:type="dxa"/>
          </w:tcPr>
          <w:p w:rsidR="00FC6E77" w:rsidRPr="00FC6E77" w:rsidRDefault="00FC6E77" w:rsidP="00634F25">
            <w:pPr>
              <w:jc w:val="center"/>
              <w:rPr>
                <w:rFonts w:ascii="Times New Roman" w:hAnsi="Times New Roman" w:cs="Times New Roman"/>
                <w:b/>
                <w:sz w:val="24"/>
                <w:szCs w:val="24"/>
              </w:rPr>
            </w:pPr>
            <w:proofErr w:type="spellStart"/>
            <w:r w:rsidRPr="00FC6E77">
              <w:rPr>
                <w:rFonts w:ascii="Times New Roman" w:hAnsi="Times New Roman" w:cs="Times New Roman"/>
                <w:b/>
                <w:sz w:val="24"/>
                <w:szCs w:val="24"/>
              </w:rPr>
              <w:t>Предлагаемая</w:t>
            </w:r>
            <w:proofErr w:type="spellEnd"/>
            <w:r w:rsidRPr="00FC6E77">
              <w:rPr>
                <w:rFonts w:ascii="Times New Roman" w:hAnsi="Times New Roman" w:cs="Times New Roman"/>
                <w:b/>
                <w:sz w:val="24"/>
                <w:szCs w:val="24"/>
              </w:rPr>
              <w:t xml:space="preserve"> </w:t>
            </w:r>
            <w:proofErr w:type="spellStart"/>
            <w:r w:rsidRPr="00FC6E77">
              <w:rPr>
                <w:rFonts w:ascii="Times New Roman" w:hAnsi="Times New Roman" w:cs="Times New Roman"/>
                <w:b/>
                <w:sz w:val="24"/>
                <w:szCs w:val="24"/>
              </w:rPr>
              <w:t>редакция</w:t>
            </w:r>
            <w:proofErr w:type="spellEnd"/>
          </w:p>
        </w:tc>
      </w:tr>
      <w:tr w:rsidR="00FC6E77" w:rsidRPr="00C81E83" w:rsidTr="00B47186">
        <w:tc>
          <w:tcPr>
            <w:tcW w:w="7393" w:type="dxa"/>
          </w:tcPr>
          <w:p w:rsidR="00035E07" w:rsidRDefault="00035E07" w:rsidP="00035E07">
            <w:pPr>
              <w:jc w:val="center"/>
              <w:rPr>
                <w:rFonts w:ascii="Times New Roman" w:eastAsia="Times New Roman" w:hAnsi="Times New Roman" w:cs="Times New Roman"/>
                <w:b/>
                <w:sz w:val="24"/>
                <w:szCs w:val="24"/>
                <w:lang w:val="ru-RU" w:eastAsia="ru-RU"/>
              </w:rPr>
            </w:pPr>
          </w:p>
          <w:p w:rsidR="00035E07" w:rsidRPr="00035E07" w:rsidRDefault="00035E07" w:rsidP="00035E07">
            <w:pPr>
              <w:jc w:val="center"/>
              <w:rPr>
                <w:rFonts w:ascii="Times New Roman" w:eastAsia="Times New Roman" w:hAnsi="Times New Roman" w:cs="Times New Roman"/>
                <w:b/>
                <w:sz w:val="24"/>
                <w:szCs w:val="24"/>
                <w:lang w:val="ru-RU" w:eastAsia="ru-RU"/>
              </w:rPr>
            </w:pPr>
            <w:r w:rsidRPr="00035E07">
              <w:rPr>
                <w:rFonts w:ascii="Times New Roman" w:eastAsia="Times New Roman" w:hAnsi="Times New Roman" w:cs="Times New Roman"/>
                <w:b/>
                <w:sz w:val="24"/>
                <w:szCs w:val="24"/>
                <w:lang w:val="ru-RU" w:eastAsia="ru-RU"/>
              </w:rPr>
              <w:t>II. Заявка на регистрацию объекта интеллектуальной собственности</w:t>
            </w:r>
          </w:p>
          <w:p w:rsidR="00035E07" w:rsidRPr="00035E07" w:rsidRDefault="00035E07" w:rsidP="00035E07">
            <w:pPr>
              <w:jc w:val="center"/>
              <w:rPr>
                <w:rFonts w:ascii="Times New Roman" w:eastAsia="Times New Roman" w:hAnsi="Times New Roman" w:cs="Times New Roman"/>
                <w:sz w:val="24"/>
                <w:szCs w:val="24"/>
                <w:lang w:val="ru-RU" w:eastAsia="ru-RU"/>
              </w:rPr>
            </w:pP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4. Заявка на регистрацию объекта интеллектуальной собственности в Таможенном реестре подается правообладателем или лицом, представляющим интересы правообладателя, имеющим достаточные основания полагать, что при перемещении товаров через таможенную границу нарушены или могут быть нарушены их права на объекты интеллектуальной собственности, в уполномоченный государственный орган в сфере таможенного дела и включает в себя:</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1) заявление, в котором должно содержаться следующее:</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полные данные о правообладателе, а в случае, если заявление подается его представителем, о представителе;</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указание объекта интеллектуальной собственности, подлежащего внесению в Таможенный реестр;</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xml:space="preserve">- имена и адреса организаций, производящих его товары, а также организаций, имеющих полномочия или лицензии на использование объектов интеллектуальной собственности, </w:t>
            </w:r>
            <w:r w:rsidRPr="00035E07">
              <w:rPr>
                <w:rFonts w:ascii="Times New Roman" w:eastAsia="Times New Roman" w:hAnsi="Times New Roman" w:cs="Times New Roman"/>
                <w:sz w:val="24"/>
                <w:szCs w:val="24"/>
                <w:lang w:val="ru-RU" w:eastAsia="ru-RU"/>
              </w:rPr>
              <w:lastRenderedPageBreak/>
              <w:t>принадлежащих ему, документы, подтверждающие полномочие на их использование;</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место производства оригинальных товаров;</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срок защиты прав на объекты интеллектуальной собственности. Указанный срок не может быть более 2 (два) лет;</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2) документы, подтверждающие права на объект интеллектуальной собственности. Это могут быть:</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xml:space="preserve">- свидетельство о регистрации товарного знака и/или знака обслуживания, выданное уполномоченным государственным органом в области интеллектуальной собственности (далее - </w:t>
            </w:r>
            <w:proofErr w:type="spellStart"/>
            <w:r w:rsidRPr="00035E07">
              <w:rPr>
                <w:rFonts w:ascii="Times New Roman" w:eastAsia="Times New Roman" w:hAnsi="Times New Roman" w:cs="Times New Roman"/>
                <w:sz w:val="24"/>
                <w:szCs w:val="24"/>
                <w:lang w:val="ru-RU" w:eastAsia="ru-RU"/>
              </w:rPr>
              <w:t>Кыргызпатент</w:t>
            </w:r>
            <w:proofErr w:type="spellEnd"/>
            <w:r w:rsidRPr="00035E07">
              <w:rPr>
                <w:rFonts w:ascii="Times New Roman" w:eastAsia="Times New Roman" w:hAnsi="Times New Roman" w:cs="Times New Roman"/>
                <w:sz w:val="24"/>
                <w:szCs w:val="24"/>
                <w:lang w:val="ru-RU" w:eastAsia="ru-RU"/>
              </w:rPr>
              <w:t>);</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xml:space="preserve">- выписка из реестра Международного бюро Всемирной организации интеллектуальной собственности о международной регистрации товарного знака и/или знака обслуживания на территории Кыргызской Республики с соответствующим подтверждением </w:t>
            </w:r>
            <w:proofErr w:type="spellStart"/>
            <w:r w:rsidRPr="00035E07">
              <w:rPr>
                <w:rFonts w:ascii="Times New Roman" w:eastAsia="Times New Roman" w:hAnsi="Times New Roman" w:cs="Times New Roman"/>
                <w:sz w:val="24"/>
                <w:szCs w:val="24"/>
                <w:lang w:val="ru-RU" w:eastAsia="ru-RU"/>
              </w:rPr>
              <w:t>Кыргызпатента</w:t>
            </w:r>
            <w:proofErr w:type="spellEnd"/>
            <w:r w:rsidRPr="00035E07">
              <w:rPr>
                <w:rFonts w:ascii="Times New Roman" w:eastAsia="Times New Roman" w:hAnsi="Times New Roman" w:cs="Times New Roman"/>
                <w:sz w:val="24"/>
                <w:szCs w:val="24"/>
                <w:lang w:val="ru-RU" w:eastAsia="ru-RU"/>
              </w:rPr>
              <w:t>;</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xml:space="preserve">- свидетельство на право использования наименования места происхождения товаров, выданное </w:t>
            </w:r>
            <w:proofErr w:type="spellStart"/>
            <w:r w:rsidRPr="00035E07">
              <w:rPr>
                <w:rFonts w:ascii="Times New Roman" w:eastAsia="Times New Roman" w:hAnsi="Times New Roman" w:cs="Times New Roman"/>
                <w:sz w:val="24"/>
                <w:szCs w:val="24"/>
                <w:lang w:val="ru-RU" w:eastAsia="ru-RU"/>
              </w:rPr>
              <w:t>Кыргызпатентом</w:t>
            </w:r>
            <w:proofErr w:type="spellEnd"/>
            <w:r w:rsidRPr="00035E07">
              <w:rPr>
                <w:rFonts w:ascii="Times New Roman" w:eastAsia="Times New Roman" w:hAnsi="Times New Roman" w:cs="Times New Roman"/>
                <w:sz w:val="24"/>
                <w:szCs w:val="24"/>
                <w:lang w:val="ru-RU" w:eastAsia="ru-RU"/>
              </w:rPr>
              <w:t>;</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xml:space="preserve">- свидетельство о регистрации авторского права, если оно зарегистрировано в </w:t>
            </w:r>
            <w:proofErr w:type="spellStart"/>
            <w:r w:rsidRPr="00035E07">
              <w:rPr>
                <w:rFonts w:ascii="Times New Roman" w:eastAsia="Times New Roman" w:hAnsi="Times New Roman" w:cs="Times New Roman"/>
                <w:sz w:val="24"/>
                <w:szCs w:val="24"/>
                <w:lang w:val="ru-RU" w:eastAsia="ru-RU"/>
              </w:rPr>
              <w:t>Кыргызпатенте</w:t>
            </w:r>
            <w:proofErr w:type="spellEnd"/>
            <w:r w:rsidRPr="00035E07">
              <w:rPr>
                <w:rFonts w:ascii="Times New Roman" w:eastAsia="Times New Roman" w:hAnsi="Times New Roman" w:cs="Times New Roman"/>
                <w:sz w:val="24"/>
                <w:szCs w:val="24"/>
                <w:lang w:val="ru-RU" w:eastAsia="ru-RU"/>
              </w:rPr>
              <w:t>;</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xml:space="preserve">- договор о передаче прав на товарный знак и знак обслуживания (лицензионный договор, договор об уступке прав), зарегистрированный в </w:t>
            </w:r>
            <w:proofErr w:type="spellStart"/>
            <w:r w:rsidRPr="00035E07">
              <w:rPr>
                <w:rFonts w:ascii="Times New Roman" w:eastAsia="Times New Roman" w:hAnsi="Times New Roman" w:cs="Times New Roman"/>
                <w:sz w:val="24"/>
                <w:szCs w:val="24"/>
                <w:lang w:val="ru-RU" w:eastAsia="ru-RU"/>
              </w:rPr>
              <w:t>Кыргызпатенте</w:t>
            </w:r>
            <w:proofErr w:type="spellEnd"/>
            <w:r w:rsidRPr="00035E07">
              <w:rPr>
                <w:rFonts w:ascii="Times New Roman" w:eastAsia="Times New Roman" w:hAnsi="Times New Roman" w:cs="Times New Roman"/>
                <w:sz w:val="24"/>
                <w:szCs w:val="24"/>
                <w:lang w:val="ru-RU" w:eastAsia="ru-RU"/>
              </w:rPr>
              <w:t>, а также другие документы, которые правообладатель может представить в подтверждение своих прав на объекты интеллектуальной собственности;</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договор о передаче прав на объекты авторского права (лицензионный договор, договор об уступке прав, авторский договор и т.д.);</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договор страхования гражданско-правовой ответственности заявителя за причинение вреда другим лицам;</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доверенность, выданная правообладателем, если документы подаются представителем;</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справка о регистрации в качестве плательщика по НДС, выданная налоговыми органами в установленном порядке;</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3) описание оригинальных товаров, содержащих объект интеллектуальной собственности, и при необходимости - образец или фотоснимок, или другие данные, дающие полное представление о внешнем виде товара, содержащего объект интеллектуальной собственности;</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lastRenderedPageBreak/>
              <w:t>4) сведения о ввозе заявителем товаров, содержащих объект интеллектуальной собственности, за период не менее 5 (пять) лет до дня подачи заявления на включение в Таможенный реестр;</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5) иная информация, позволяющая выявить контрафактные товары:</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имя и адрес импортера и/или грузополучателя подозреваемых контрафактных товаров;</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подробное описание подозреваемых товаров, включая образец и/или фотоснимок;</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страна или страны происхождения и предприятие, выпускающее подозреваемый товар;</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место, куда предположительно подозреваемый товар будет представлен для таможенного оформления;</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вид транспорта или название транспортирующей организации;</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proofErr w:type="gramStart"/>
            <w:r w:rsidRPr="00035E07">
              <w:rPr>
                <w:rFonts w:ascii="Times New Roman" w:eastAsia="Times New Roman" w:hAnsi="Times New Roman" w:cs="Times New Roman"/>
                <w:sz w:val="24"/>
                <w:szCs w:val="24"/>
                <w:lang w:val="ru-RU" w:eastAsia="ru-RU"/>
              </w:rPr>
              <w:t xml:space="preserve">6) письменное обязательство правообладателя, заполняемое по образцу согласно </w:t>
            </w:r>
            <w:hyperlink r:id="rId5" w:anchor="pr" w:history="1">
              <w:r w:rsidRPr="00035E07">
                <w:rPr>
                  <w:rFonts w:ascii="Times New Roman" w:eastAsia="Times New Roman" w:hAnsi="Times New Roman" w:cs="Times New Roman"/>
                  <w:sz w:val="24"/>
                  <w:szCs w:val="24"/>
                  <w:lang w:val="ru-RU" w:eastAsia="ru-RU"/>
                </w:rPr>
                <w:t>приложению</w:t>
              </w:r>
            </w:hyperlink>
            <w:r w:rsidRPr="00035E07">
              <w:rPr>
                <w:rFonts w:ascii="Times New Roman" w:eastAsia="Times New Roman" w:hAnsi="Times New Roman" w:cs="Times New Roman"/>
                <w:sz w:val="24"/>
                <w:szCs w:val="24"/>
                <w:lang w:val="ru-RU" w:eastAsia="ru-RU"/>
              </w:rPr>
              <w:t xml:space="preserve"> к настоящему Положению, о возмещении расходов таможенных органов (в случае, если в течение определенного срока после приостановления выпуска подозреваемого товара правообладатель не предоставит документы, свидетельствующие о подаче заявления в соответствующий суд о решении вопроса в отношении задержанного товара) и убытков декларанта (в случае, если решением суда будет установлено, что задержанный товар</w:t>
            </w:r>
            <w:proofErr w:type="gramEnd"/>
            <w:r w:rsidRPr="00035E07">
              <w:rPr>
                <w:rFonts w:ascii="Times New Roman" w:eastAsia="Times New Roman" w:hAnsi="Times New Roman" w:cs="Times New Roman"/>
                <w:sz w:val="24"/>
                <w:szCs w:val="24"/>
                <w:lang w:val="ru-RU" w:eastAsia="ru-RU"/>
              </w:rPr>
              <w:t xml:space="preserve"> не является контрафактным) (далее - обязательство).</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При наличии надлежащим образом оформленной доверенности на представление интересов правообладателя в таможенных органах Кыргызской Республики либо иного документа (лицензионный, авторский договор, договор коммерческого представительства и т.д.), делегирующего такие полномочия, обязательство может быть оформлено и представлено представителем правообладателя.</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К заявлению прилагается документ, подтверждающий обеспечение исполнения обязательства, либо договор страхования риска ответственности за причинение вреда в пользу декларанта;</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7) документ, подтверждающий уплату сбора.</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 xml:space="preserve">В целях проверки достоверности представленных правообладателем (его представителем) сведений уполномоченный государственный орган в сфере таможенного дела вправе запрашивать у правообладателя (его представителя), третьих лиц, а также у государственных органов документы, подтверждающие </w:t>
            </w:r>
            <w:r w:rsidRPr="00035E07">
              <w:rPr>
                <w:rFonts w:ascii="Times New Roman" w:eastAsia="Times New Roman" w:hAnsi="Times New Roman" w:cs="Times New Roman"/>
                <w:sz w:val="24"/>
                <w:szCs w:val="24"/>
                <w:lang w:val="ru-RU" w:eastAsia="ru-RU"/>
              </w:rPr>
              <w:lastRenderedPageBreak/>
              <w:t>заявленные сведения. Запрашиваемые документы должны быть представлены в течение 10 (десять) дней со дня получения запроса.</w:t>
            </w:r>
          </w:p>
          <w:p w:rsidR="00FC6E77" w:rsidRPr="00FC6E77" w:rsidRDefault="00035E07" w:rsidP="00035E07">
            <w:pPr>
              <w:ind w:firstLine="567"/>
              <w:jc w:val="both"/>
              <w:rPr>
                <w:rFonts w:ascii="Times New Roman" w:hAnsi="Times New Roman" w:cs="Times New Roman"/>
                <w:sz w:val="24"/>
                <w:szCs w:val="24"/>
                <w:lang w:val="ru-RU"/>
              </w:rPr>
            </w:pPr>
            <w:r w:rsidRPr="00035E07">
              <w:rPr>
                <w:rFonts w:ascii="Times New Roman" w:eastAsia="Times New Roman" w:hAnsi="Times New Roman" w:cs="Times New Roman"/>
                <w:sz w:val="24"/>
                <w:szCs w:val="24"/>
                <w:lang w:val="ru-RU" w:eastAsia="ru-RU"/>
              </w:rPr>
              <w:t xml:space="preserve">При </w:t>
            </w:r>
            <w:proofErr w:type="spellStart"/>
            <w:r w:rsidRPr="00035E07">
              <w:rPr>
                <w:rFonts w:ascii="Times New Roman" w:eastAsia="Times New Roman" w:hAnsi="Times New Roman" w:cs="Times New Roman"/>
                <w:sz w:val="24"/>
                <w:szCs w:val="24"/>
                <w:lang w:val="ru-RU" w:eastAsia="ru-RU"/>
              </w:rPr>
              <w:t>непоступлении</w:t>
            </w:r>
            <w:proofErr w:type="spellEnd"/>
            <w:r w:rsidRPr="00035E07">
              <w:rPr>
                <w:rFonts w:ascii="Times New Roman" w:eastAsia="Times New Roman" w:hAnsi="Times New Roman" w:cs="Times New Roman"/>
                <w:sz w:val="24"/>
                <w:szCs w:val="24"/>
                <w:lang w:val="ru-RU" w:eastAsia="ru-RU"/>
              </w:rPr>
              <w:t xml:space="preserve"> от правообладателя (его представителя) запрошенных документов заявление считается отозванным и дальнейшему рассмотрению не подлежит, о чем правообладатель уведомляется в письменной или электронной форме.</w:t>
            </w:r>
          </w:p>
        </w:tc>
        <w:tc>
          <w:tcPr>
            <w:tcW w:w="7393" w:type="dxa"/>
          </w:tcPr>
          <w:p w:rsidR="00035E07" w:rsidRDefault="00035E07" w:rsidP="00035E07">
            <w:pPr>
              <w:jc w:val="center"/>
              <w:rPr>
                <w:rFonts w:ascii="Times New Roman" w:eastAsia="Times New Roman" w:hAnsi="Times New Roman" w:cs="Times New Roman"/>
                <w:b/>
                <w:sz w:val="24"/>
                <w:szCs w:val="24"/>
                <w:lang w:val="ru-RU" w:eastAsia="ru-RU"/>
              </w:rPr>
            </w:pPr>
          </w:p>
          <w:p w:rsidR="00FC6E77" w:rsidRPr="00B106DC" w:rsidRDefault="00035E07" w:rsidP="00035E07">
            <w:pPr>
              <w:tabs>
                <w:tab w:val="left" w:pos="591"/>
                <w:tab w:val="left" w:pos="733"/>
              </w:tabs>
              <w:jc w:val="both"/>
              <w:rPr>
                <w:rFonts w:ascii="Times New Roman" w:hAnsi="Times New Roman" w:cs="Times New Roman"/>
                <w:b/>
                <w:sz w:val="24"/>
                <w:szCs w:val="24"/>
                <w:lang w:val="ru-RU"/>
              </w:rPr>
            </w:pPr>
            <w:r w:rsidRPr="00B106DC">
              <w:rPr>
                <w:rFonts w:ascii="Times New Roman" w:hAnsi="Times New Roman" w:cs="Times New Roman"/>
                <w:b/>
                <w:sz w:val="24"/>
                <w:szCs w:val="24"/>
                <w:lang w:val="ru-RU"/>
              </w:rPr>
              <w:t>Признан утратившим силу</w:t>
            </w:r>
            <w:r w:rsidR="00B106DC">
              <w:rPr>
                <w:rFonts w:ascii="Times New Roman" w:hAnsi="Times New Roman" w:cs="Times New Roman"/>
                <w:b/>
                <w:sz w:val="24"/>
                <w:szCs w:val="24"/>
                <w:lang w:val="ru-RU"/>
              </w:rPr>
              <w:t>.</w:t>
            </w:r>
          </w:p>
        </w:tc>
      </w:tr>
      <w:tr w:rsidR="00035E07" w:rsidRPr="00BE1D05" w:rsidTr="00B47186">
        <w:tc>
          <w:tcPr>
            <w:tcW w:w="7393" w:type="dxa"/>
          </w:tcPr>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lastRenderedPageBreak/>
              <w:t>7. После вынесения решения о включении объекта интеллектуальной собственности в Таможенный реестр объект интеллектуальной собственности вносится в Таможенный реестр.</w:t>
            </w:r>
          </w:p>
          <w:p w:rsidR="00035E07" w:rsidRPr="00035E07" w:rsidRDefault="00035E07" w:rsidP="00035E07">
            <w:pPr>
              <w:ind w:firstLine="567"/>
              <w:jc w:val="both"/>
              <w:rPr>
                <w:rFonts w:ascii="Times New Roman" w:eastAsia="Times New Roman" w:hAnsi="Times New Roman" w:cs="Times New Roman"/>
                <w:sz w:val="24"/>
                <w:szCs w:val="24"/>
                <w:lang w:val="ru-RU" w:eastAsia="ru-RU"/>
              </w:rPr>
            </w:pPr>
            <w:r w:rsidRPr="00035E07">
              <w:rPr>
                <w:rFonts w:ascii="Times New Roman" w:eastAsia="Times New Roman" w:hAnsi="Times New Roman" w:cs="Times New Roman"/>
                <w:sz w:val="24"/>
                <w:szCs w:val="24"/>
                <w:lang w:val="ru-RU" w:eastAsia="ru-RU"/>
              </w:rPr>
              <w:t>Информационный листок, содержащий необходимые данные для идентификации объекта интеллектуальной собственности, в течение 3 (три) дней рассылается таможенным органам для исполнения.</w:t>
            </w:r>
          </w:p>
          <w:p w:rsidR="00035E07" w:rsidRPr="00035E07" w:rsidRDefault="00035E07" w:rsidP="00035E07">
            <w:pPr>
              <w:ind w:firstLine="567"/>
              <w:jc w:val="both"/>
              <w:rPr>
                <w:rFonts w:ascii="Times New Roman" w:eastAsia="Times New Roman" w:hAnsi="Times New Roman" w:cs="Times New Roman"/>
                <w:b/>
                <w:strike/>
                <w:sz w:val="24"/>
                <w:szCs w:val="24"/>
                <w:lang w:val="ru-RU" w:eastAsia="ru-RU"/>
              </w:rPr>
            </w:pPr>
            <w:r w:rsidRPr="00035E07">
              <w:rPr>
                <w:rFonts w:ascii="Times New Roman" w:eastAsia="Times New Roman" w:hAnsi="Times New Roman" w:cs="Times New Roman"/>
                <w:b/>
                <w:strike/>
                <w:sz w:val="24"/>
                <w:szCs w:val="24"/>
                <w:lang w:val="ru-RU" w:eastAsia="ru-RU"/>
              </w:rPr>
              <w:t>Объект интеллектуальной собственности может быть исключен из Таможенного реестра досрочно по заявлению правообладателя либо по решению уполномоченного государственного органа в сфере таможенного дела в случае несообщения правообладателем об изменении сведений относительно прекращения прав на объект интеллектуальной собственности, замены правообладателя и досрочном прекращении действия лицензионного договора или предоставления недостоверных сведений при включении объектов интеллектуальной собственности в Таможенный реестр.</w:t>
            </w:r>
          </w:p>
          <w:p w:rsidR="00035E07" w:rsidRDefault="00035E07" w:rsidP="00035E07">
            <w:pPr>
              <w:jc w:val="both"/>
              <w:rPr>
                <w:rFonts w:ascii="Times New Roman" w:eastAsia="Times New Roman" w:hAnsi="Times New Roman" w:cs="Times New Roman"/>
                <w:b/>
                <w:sz w:val="24"/>
                <w:szCs w:val="24"/>
                <w:lang w:val="ru-RU" w:eastAsia="ru-RU"/>
              </w:rPr>
            </w:pPr>
          </w:p>
        </w:tc>
        <w:tc>
          <w:tcPr>
            <w:tcW w:w="7393" w:type="dxa"/>
          </w:tcPr>
          <w:p w:rsidR="00035E07" w:rsidRDefault="00035E07" w:rsidP="00035E07">
            <w:pPr>
              <w:jc w:val="both"/>
              <w:rPr>
                <w:rFonts w:ascii="Times New Roman" w:eastAsia="Times New Roman" w:hAnsi="Times New Roman" w:cs="Times New Roman"/>
                <w:b/>
                <w:sz w:val="24"/>
                <w:szCs w:val="24"/>
                <w:lang w:val="ru-RU" w:eastAsia="ru-RU"/>
              </w:rPr>
            </w:pPr>
          </w:p>
          <w:p w:rsidR="00035E07" w:rsidRDefault="00035E07" w:rsidP="00035E07">
            <w:pPr>
              <w:jc w:val="both"/>
              <w:rPr>
                <w:rFonts w:ascii="Times New Roman" w:eastAsia="Times New Roman" w:hAnsi="Times New Roman" w:cs="Times New Roman"/>
                <w:b/>
                <w:sz w:val="24"/>
                <w:szCs w:val="24"/>
                <w:lang w:val="ru-RU" w:eastAsia="ru-RU"/>
              </w:rPr>
            </w:pPr>
          </w:p>
          <w:p w:rsidR="00035E07" w:rsidRDefault="00035E07" w:rsidP="00035E07">
            <w:pPr>
              <w:jc w:val="both"/>
              <w:rPr>
                <w:rFonts w:ascii="Times New Roman" w:eastAsia="Times New Roman" w:hAnsi="Times New Roman" w:cs="Times New Roman"/>
                <w:b/>
                <w:sz w:val="24"/>
                <w:szCs w:val="24"/>
                <w:lang w:val="ru-RU" w:eastAsia="ru-RU"/>
              </w:rPr>
            </w:pPr>
          </w:p>
          <w:p w:rsidR="00035E07" w:rsidRDefault="00035E07" w:rsidP="00035E07">
            <w:pPr>
              <w:jc w:val="both"/>
              <w:rPr>
                <w:rFonts w:ascii="Times New Roman" w:eastAsia="Times New Roman" w:hAnsi="Times New Roman" w:cs="Times New Roman"/>
                <w:b/>
                <w:sz w:val="24"/>
                <w:szCs w:val="24"/>
                <w:lang w:val="ru-RU" w:eastAsia="ru-RU"/>
              </w:rPr>
            </w:pPr>
          </w:p>
          <w:p w:rsidR="00035E07" w:rsidRDefault="00035E07" w:rsidP="00035E07">
            <w:pPr>
              <w:jc w:val="both"/>
              <w:rPr>
                <w:rFonts w:ascii="Times New Roman" w:eastAsia="Times New Roman" w:hAnsi="Times New Roman" w:cs="Times New Roman"/>
                <w:sz w:val="24"/>
                <w:szCs w:val="24"/>
                <w:lang w:val="ru-RU" w:eastAsia="ru-RU"/>
              </w:rPr>
            </w:pPr>
          </w:p>
          <w:p w:rsidR="00035E07" w:rsidRDefault="00035E07" w:rsidP="00035E07">
            <w:pPr>
              <w:jc w:val="both"/>
              <w:rPr>
                <w:rFonts w:ascii="Times New Roman" w:eastAsia="Times New Roman" w:hAnsi="Times New Roman" w:cs="Times New Roman"/>
                <w:sz w:val="24"/>
                <w:szCs w:val="24"/>
                <w:lang w:val="ru-RU" w:eastAsia="ru-RU"/>
              </w:rPr>
            </w:pPr>
          </w:p>
          <w:p w:rsidR="00035E07" w:rsidRDefault="00035E07" w:rsidP="00035E07">
            <w:pPr>
              <w:jc w:val="both"/>
              <w:rPr>
                <w:rFonts w:ascii="Times New Roman" w:eastAsia="Times New Roman" w:hAnsi="Times New Roman" w:cs="Times New Roman"/>
                <w:sz w:val="24"/>
                <w:szCs w:val="24"/>
                <w:lang w:val="ru-RU" w:eastAsia="ru-RU"/>
              </w:rPr>
            </w:pPr>
          </w:p>
          <w:p w:rsidR="00035E07" w:rsidRPr="00B106DC" w:rsidRDefault="00035E07" w:rsidP="00035E07">
            <w:pPr>
              <w:jc w:val="both"/>
              <w:rPr>
                <w:rFonts w:ascii="Times New Roman" w:eastAsia="Times New Roman" w:hAnsi="Times New Roman" w:cs="Times New Roman"/>
                <w:b/>
                <w:sz w:val="24"/>
                <w:szCs w:val="24"/>
                <w:lang w:val="ru-RU" w:eastAsia="ru-RU"/>
              </w:rPr>
            </w:pPr>
            <w:r w:rsidRPr="00B106DC">
              <w:rPr>
                <w:rFonts w:ascii="Times New Roman" w:eastAsia="Times New Roman" w:hAnsi="Times New Roman" w:cs="Times New Roman"/>
                <w:b/>
                <w:sz w:val="24"/>
                <w:szCs w:val="24"/>
                <w:lang w:val="ru-RU" w:eastAsia="ru-RU"/>
              </w:rPr>
              <w:t>Объект интеллектуальной собственности подлежит исключению из Таможенного реестра в следующих случаях:</w:t>
            </w:r>
          </w:p>
          <w:p w:rsidR="00035E07" w:rsidRPr="00B106DC" w:rsidRDefault="00035E07" w:rsidP="00035E07">
            <w:pPr>
              <w:jc w:val="both"/>
              <w:rPr>
                <w:rFonts w:ascii="Times New Roman" w:eastAsia="Times New Roman" w:hAnsi="Times New Roman" w:cs="Times New Roman"/>
                <w:b/>
                <w:sz w:val="24"/>
                <w:szCs w:val="24"/>
                <w:lang w:val="ru-RU" w:eastAsia="ru-RU"/>
              </w:rPr>
            </w:pPr>
            <w:r w:rsidRPr="00B106DC">
              <w:rPr>
                <w:rFonts w:ascii="Times New Roman" w:eastAsia="Times New Roman" w:hAnsi="Times New Roman" w:cs="Times New Roman"/>
                <w:b/>
                <w:sz w:val="24"/>
                <w:szCs w:val="24"/>
                <w:lang w:val="ru-RU" w:eastAsia="ru-RU"/>
              </w:rPr>
              <w:t>1) при письменном обращении заявителя;</w:t>
            </w:r>
          </w:p>
          <w:p w:rsidR="00035E07" w:rsidRPr="00B106DC" w:rsidRDefault="00035E07" w:rsidP="00035E07">
            <w:pPr>
              <w:jc w:val="both"/>
              <w:rPr>
                <w:rFonts w:ascii="Times New Roman" w:eastAsia="Times New Roman" w:hAnsi="Times New Roman" w:cs="Times New Roman"/>
                <w:b/>
                <w:sz w:val="24"/>
                <w:szCs w:val="24"/>
                <w:lang w:val="ru-RU" w:eastAsia="ru-RU"/>
              </w:rPr>
            </w:pPr>
            <w:r w:rsidRPr="00B106DC">
              <w:rPr>
                <w:rFonts w:ascii="Times New Roman" w:eastAsia="Times New Roman" w:hAnsi="Times New Roman" w:cs="Times New Roman"/>
                <w:b/>
                <w:sz w:val="24"/>
                <w:szCs w:val="24"/>
                <w:lang w:val="ru-RU" w:eastAsia="ru-RU"/>
              </w:rPr>
              <w:t>2) при неуплате сбора за продление срока защиты объекта интеллектуальной собственности;</w:t>
            </w:r>
          </w:p>
          <w:p w:rsidR="00035E07" w:rsidRPr="00B106DC" w:rsidRDefault="00035E07" w:rsidP="00035E07">
            <w:pPr>
              <w:jc w:val="both"/>
              <w:rPr>
                <w:rFonts w:ascii="Times New Roman" w:eastAsia="Times New Roman" w:hAnsi="Times New Roman" w:cs="Times New Roman"/>
                <w:b/>
                <w:sz w:val="24"/>
                <w:szCs w:val="24"/>
                <w:lang w:val="ru-RU" w:eastAsia="ru-RU"/>
              </w:rPr>
            </w:pPr>
            <w:r w:rsidRPr="00B106DC">
              <w:rPr>
                <w:rFonts w:ascii="Times New Roman" w:eastAsia="Times New Roman" w:hAnsi="Times New Roman" w:cs="Times New Roman"/>
                <w:b/>
                <w:sz w:val="24"/>
                <w:szCs w:val="24"/>
                <w:lang w:val="ru-RU" w:eastAsia="ru-RU"/>
              </w:rPr>
              <w:t>3) при прекращении правовой охраны объекта интеллектуальной собственности.</w:t>
            </w:r>
          </w:p>
          <w:p w:rsidR="00035E07" w:rsidRDefault="00035E07" w:rsidP="00035E07">
            <w:pPr>
              <w:jc w:val="both"/>
              <w:rPr>
                <w:rFonts w:ascii="Times New Roman" w:eastAsia="Times New Roman" w:hAnsi="Times New Roman" w:cs="Times New Roman"/>
                <w:b/>
                <w:sz w:val="24"/>
                <w:szCs w:val="24"/>
                <w:lang w:val="ru-RU" w:eastAsia="ru-RU"/>
              </w:rPr>
            </w:pPr>
          </w:p>
          <w:p w:rsidR="00035E07" w:rsidRDefault="00035E07" w:rsidP="00035E07">
            <w:pPr>
              <w:jc w:val="both"/>
              <w:rPr>
                <w:rFonts w:ascii="Times New Roman" w:eastAsia="Times New Roman" w:hAnsi="Times New Roman" w:cs="Times New Roman"/>
                <w:b/>
                <w:sz w:val="24"/>
                <w:szCs w:val="24"/>
                <w:lang w:val="ru-RU" w:eastAsia="ru-RU"/>
              </w:rPr>
            </w:pPr>
          </w:p>
          <w:p w:rsidR="00035E07" w:rsidRDefault="00035E07" w:rsidP="00035E07">
            <w:pPr>
              <w:jc w:val="both"/>
              <w:rPr>
                <w:rFonts w:ascii="Times New Roman" w:eastAsia="Times New Roman" w:hAnsi="Times New Roman" w:cs="Times New Roman"/>
                <w:b/>
                <w:sz w:val="24"/>
                <w:szCs w:val="24"/>
                <w:lang w:val="ru-RU" w:eastAsia="ru-RU"/>
              </w:rPr>
            </w:pPr>
          </w:p>
        </w:tc>
      </w:tr>
      <w:tr w:rsidR="00035E07" w:rsidRPr="00BE1D05" w:rsidTr="00B47186">
        <w:tc>
          <w:tcPr>
            <w:tcW w:w="7393" w:type="dxa"/>
          </w:tcPr>
          <w:p w:rsidR="00DF30FA" w:rsidRPr="00DF30FA" w:rsidRDefault="00DF30FA" w:rsidP="00DF30FA">
            <w:pPr>
              <w:tabs>
                <w:tab w:val="left" w:pos="709"/>
              </w:tabs>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t>9.</w:t>
            </w:r>
            <w:r>
              <w:rPr>
                <w:rFonts w:ascii="Times New Roman" w:eastAsia="Times New Roman" w:hAnsi="Times New Roman" w:cs="Times New Roman"/>
                <w:sz w:val="24"/>
                <w:szCs w:val="24"/>
                <w:lang w:val="ru-RU" w:eastAsia="ru-RU"/>
              </w:rPr>
              <w:t> </w:t>
            </w:r>
            <w:r w:rsidRPr="00DF30FA">
              <w:rPr>
                <w:rFonts w:ascii="Times New Roman" w:eastAsia="Times New Roman" w:hAnsi="Times New Roman" w:cs="Times New Roman"/>
                <w:sz w:val="24"/>
                <w:szCs w:val="24"/>
                <w:lang w:val="ru-RU" w:eastAsia="ru-RU"/>
              </w:rPr>
              <w:t xml:space="preserve">Правообладатель в целях гарантии исполнения обязательства, предусмотренного </w:t>
            </w:r>
            <w:r w:rsidRPr="00DF30FA">
              <w:rPr>
                <w:rFonts w:ascii="Times New Roman" w:eastAsia="Times New Roman" w:hAnsi="Times New Roman" w:cs="Times New Roman"/>
                <w:b/>
                <w:strike/>
                <w:sz w:val="24"/>
                <w:szCs w:val="24"/>
                <w:lang w:val="ru-RU" w:eastAsia="ru-RU"/>
              </w:rPr>
              <w:t>подпунктом 6 пункта 4 настоящего Положения, обязан в течение одного месяца со дня направления</w:t>
            </w:r>
            <w:r w:rsidRPr="00DF30FA">
              <w:rPr>
                <w:rFonts w:ascii="Times New Roman" w:eastAsia="Times New Roman" w:hAnsi="Times New Roman" w:cs="Times New Roman"/>
                <w:sz w:val="24"/>
                <w:szCs w:val="24"/>
                <w:lang w:val="ru-RU" w:eastAsia="ru-RU"/>
              </w:rPr>
              <w:t xml:space="preserve"> уведомления о принятии решения о включении объектов интеллектуальной собственности в Таможенный реестр представить договор (договоры) страхования ответственности за причинение имущественного вреда лицам в связи с приостановлением выпуска товаров.</w:t>
            </w:r>
          </w:p>
          <w:p w:rsidR="00DF30FA" w:rsidRPr="00DF30FA" w:rsidRDefault="00DF30FA" w:rsidP="00DF30FA">
            <w:pPr>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t xml:space="preserve">При этом страховая сумма </w:t>
            </w:r>
            <w:r w:rsidRPr="00DF30FA">
              <w:rPr>
                <w:rFonts w:ascii="Times New Roman" w:eastAsia="Times New Roman" w:hAnsi="Times New Roman" w:cs="Times New Roman"/>
                <w:b/>
                <w:strike/>
                <w:sz w:val="24"/>
                <w:szCs w:val="24"/>
                <w:lang w:val="ru-RU" w:eastAsia="ru-RU"/>
              </w:rPr>
              <w:t>должна быть не менее 10 (десять) тысяч евро</w:t>
            </w:r>
            <w:r w:rsidRPr="00DF30FA">
              <w:rPr>
                <w:rFonts w:ascii="Times New Roman" w:eastAsia="Times New Roman" w:hAnsi="Times New Roman" w:cs="Times New Roman"/>
                <w:sz w:val="24"/>
                <w:szCs w:val="24"/>
                <w:lang w:val="ru-RU" w:eastAsia="ru-RU"/>
              </w:rPr>
              <w:t>.</w:t>
            </w:r>
          </w:p>
          <w:p w:rsidR="00DF30FA" w:rsidRPr="00DF30FA" w:rsidRDefault="00DF30FA" w:rsidP="00DF30FA">
            <w:pPr>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t xml:space="preserve">При наличии надлежащим образом оформленной доверенности на представление интересов правообладателя в таможенных органах либо иного документа, делегирующего такие полномочия, обязательство и договор (договоры) страхования ответственности за </w:t>
            </w:r>
            <w:r w:rsidRPr="00DF30FA">
              <w:rPr>
                <w:rFonts w:ascii="Times New Roman" w:eastAsia="Times New Roman" w:hAnsi="Times New Roman" w:cs="Times New Roman"/>
                <w:sz w:val="24"/>
                <w:szCs w:val="24"/>
                <w:lang w:val="ru-RU" w:eastAsia="ru-RU"/>
              </w:rPr>
              <w:lastRenderedPageBreak/>
              <w:t>причинение имущественного вреда могут быть оформлены и представлены представителем правообладателя.</w:t>
            </w:r>
          </w:p>
          <w:p w:rsidR="00DF30FA" w:rsidRPr="00DF30FA" w:rsidRDefault="00DF30FA" w:rsidP="00DF30FA">
            <w:pPr>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t xml:space="preserve">В случае непредставления договора (договоров) страхования ответственности за причинение имущественного вреда принимается решение </w:t>
            </w:r>
            <w:r w:rsidRPr="00DF30FA">
              <w:rPr>
                <w:rFonts w:ascii="Times New Roman" w:eastAsia="Times New Roman" w:hAnsi="Times New Roman" w:cs="Times New Roman"/>
                <w:b/>
                <w:strike/>
                <w:sz w:val="24"/>
                <w:szCs w:val="24"/>
                <w:lang w:val="ru-RU" w:eastAsia="ru-RU"/>
              </w:rPr>
              <w:t>об отказе во включении в Таможенный реестр</w:t>
            </w:r>
            <w:r w:rsidRPr="00DF30FA">
              <w:rPr>
                <w:rFonts w:ascii="Times New Roman" w:eastAsia="Times New Roman" w:hAnsi="Times New Roman" w:cs="Times New Roman"/>
                <w:sz w:val="24"/>
                <w:szCs w:val="24"/>
                <w:lang w:val="ru-RU" w:eastAsia="ru-RU"/>
              </w:rPr>
              <w:t>, о чем заявитель уведомляется в письменной форме в течение 5 (пять) рабочих дней со дня принятия такого решения.</w:t>
            </w:r>
          </w:p>
          <w:p w:rsidR="003F0829" w:rsidRDefault="003F0829" w:rsidP="00DF30FA">
            <w:pPr>
              <w:ind w:firstLine="567"/>
              <w:jc w:val="both"/>
              <w:rPr>
                <w:rFonts w:ascii="Times New Roman" w:eastAsia="Times New Roman" w:hAnsi="Times New Roman" w:cs="Times New Roman"/>
                <w:b/>
                <w:strike/>
                <w:sz w:val="24"/>
                <w:szCs w:val="24"/>
                <w:lang w:val="ru-RU" w:eastAsia="ru-RU"/>
              </w:rPr>
            </w:pPr>
          </w:p>
          <w:p w:rsidR="00DF30FA" w:rsidRPr="00DF30FA" w:rsidRDefault="00DF30FA" w:rsidP="00DF30FA">
            <w:pPr>
              <w:ind w:firstLine="567"/>
              <w:jc w:val="both"/>
              <w:rPr>
                <w:rFonts w:ascii="Times New Roman" w:eastAsia="Times New Roman" w:hAnsi="Times New Roman" w:cs="Times New Roman"/>
                <w:b/>
                <w:strike/>
                <w:sz w:val="24"/>
                <w:szCs w:val="24"/>
                <w:lang w:val="ru-RU" w:eastAsia="ru-RU"/>
              </w:rPr>
            </w:pPr>
            <w:r w:rsidRPr="00DF30FA">
              <w:rPr>
                <w:rFonts w:ascii="Times New Roman" w:eastAsia="Times New Roman" w:hAnsi="Times New Roman" w:cs="Times New Roman"/>
                <w:b/>
                <w:strike/>
                <w:sz w:val="24"/>
                <w:szCs w:val="24"/>
                <w:lang w:val="ru-RU" w:eastAsia="ru-RU"/>
              </w:rPr>
              <w:t>За регистрацию объектов интеллектуальной собственности в Таможенном реестре взимается сбор за следующие действия:</w:t>
            </w:r>
          </w:p>
          <w:p w:rsidR="00DF30FA" w:rsidRPr="00DF30FA" w:rsidRDefault="00DF30FA" w:rsidP="00DF30FA">
            <w:pPr>
              <w:ind w:firstLine="567"/>
              <w:jc w:val="both"/>
              <w:rPr>
                <w:rFonts w:ascii="Times New Roman" w:eastAsia="Times New Roman" w:hAnsi="Times New Roman" w:cs="Times New Roman"/>
                <w:b/>
                <w:strike/>
                <w:sz w:val="24"/>
                <w:szCs w:val="24"/>
                <w:lang w:val="ru-RU" w:eastAsia="ru-RU"/>
              </w:rPr>
            </w:pPr>
            <w:r w:rsidRPr="00DF30FA">
              <w:rPr>
                <w:rFonts w:ascii="Times New Roman" w:eastAsia="Times New Roman" w:hAnsi="Times New Roman" w:cs="Times New Roman"/>
                <w:b/>
                <w:strike/>
                <w:sz w:val="24"/>
                <w:szCs w:val="24"/>
                <w:lang w:val="ru-RU" w:eastAsia="ru-RU"/>
              </w:rPr>
              <w:t>- регистрация каждого из объектов интеллектуальной собственности - 1330 сомов;</w:t>
            </w:r>
          </w:p>
          <w:p w:rsidR="00DF30FA" w:rsidRPr="00DF30FA" w:rsidRDefault="00DF30FA" w:rsidP="00DF30FA">
            <w:pPr>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b/>
                <w:strike/>
                <w:sz w:val="24"/>
                <w:szCs w:val="24"/>
                <w:lang w:val="ru-RU" w:eastAsia="ru-RU"/>
              </w:rPr>
              <w:t>- продление срока действия регистрации объектов интеллектуальной собственности - 410 сомов</w:t>
            </w:r>
            <w:r w:rsidRPr="00DF30FA">
              <w:rPr>
                <w:rFonts w:ascii="Times New Roman" w:eastAsia="Times New Roman" w:hAnsi="Times New Roman" w:cs="Times New Roman"/>
                <w:sz w:val="24"/>
                <w:szCs w:val="24"/>
                <w:lang w:val="ru-RU" w:eastAsia="ru-RU"/>
              </w:rPr>
              <w:t>.</w:t>
            </w:r>
          </w:p>
          <w:p w:rsidR="00035E07" w:rsidRPr="00035E07" w:rsidRDefault="00035E07" w:rsidP="00DF30FA">
            <w:pPr>
              <w:ind w:firstLine="567"/>
              <w:jc w:val="both"/>
              <w:rPr>
                <w:rFonts w:ascii="Times New Roman" w:eastAsia="Times New Roman" w:hAnsi="Times New Roman" w:cs="Times New Roman"/>
                <w:sz w:val="24"/>
                <w:szCs w:val="24"/>
                <w:lang w:val="ru-RU" w:eastAsia="ru-RU"/>
              </w:rPr>
            </w:pPr>
          </w:p>
        </w:tc>
        <w:tc>
          <w:tcPr>
            <w:tcW w:w="7393" w:type="dxa"/>
          </w:tcPr>
          <w:p w:rsidR="00DF30FA" w:rsidRDefault="00DF30FA" w:rsidP="00DF30FA">
            <w:pPr>
              <w:tabs>
                <w:tab w:val="left" w:pos="709"/>
              </w:tabs>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lastRenderedPageBreak/>
              <w:t>9.</w:t>
            </w:r>
            <w:r>
              <w:rPr>
                <w:rFonts w:ascii="Times New Roman" w:eastAsia="Times New Roman" w:hAnsi="Times New Roman" w:cs="Times New Roman"/>
                <w:sz w:val="24"/>
                <w:szCs w:val="24"/>
                <w:lang w:val="ru-RU" w:eastAsia="ru-RU"/>
              </w:rPr>
              <w:t> </w:t>
            </w:r>
            <w:r w:rsidRPr="00DF30FA">
              <w:rPr>
                <w:rFonts w:ascii="Times New Roman" w:eastAsia="Times New Roman" w:hAnsi="Times New Roman" w:cs="Times New Roman"/>
                <w:sz w:val="24"/>
                <w:szCs w:val="24"/>
                <w:lang w:val="ru-RU" w:eastAsia="ru-RU"/>
              </w:rPr>
              <w:t xml:space="preserve">Правообладатель в целях гарантии исполнения обязательства, предусмотренного </w:t>
            </w:r>
            <w:r w:rsidR="0057053D" w:rsidRPr="0057053D">
              <w:rPr>
                <w:rFonts w:ascii="Times New Roman" w:eastAsia="Times New Roman" w:hAnsi="Times New Roman" w:cs="Times New Roman"/>
                <w:b/>
                <w:sz w:val="24"/>
                <w:szCs w:val="24"/>
                <w:lang w:val="ru-RU" w:eastAsia="ru-RU"/>
              </w:rPr>
              <w:t>абзацем третьим пункта 17</w:t>
            </w:r>
            <w:r w:rsidR="0057053D" w:rsidRPr="0057053D">
              <w:rPr>
                <w:rFonts w:ascii="Times New Roman" w:eastAsia="Times New Roman" w:hAnsi="Times New Roman" w:cs="Times New Roman"/>
                <w:sz w:val="24"/>
                <w:szCs w:val="24"/>
                <w:lang w:val="ru-RU" w:eastAsia="ru-RU"/>
              </w:rPr>
              <w:t xml:space="preserve"> </w:t>
            </w:r>
            <w:r w:rsidRPr="00DF30FA">
              <w:rPr>
                <w:rFonts w:ascii="Times New Roman" w:eastAsia="Times New Roman" w:hAnsi="Times New Roman" w:cs="Times New Roman"/>
                <w:b/>
                <w:sz w:val="24"/>
                <w:szCs w:val="24"/>
                <w:lang w:val="ru-RU" w:eastAsia="ru-RU"/>
              </w:rPr>
              <w:t>настоящего Положения, обязан в течение</w:t>
            </w:r>
            <w:r w:rsidRPr="00DF30FA">
              <w:rPr>
                <w:rFonts w:ascii="Times New Roman" w:eastAsia="Times New Roman" w:hAnsi="Times New Roman" w:cs="Times New Roman"/>
                <w:sz w:val="24"/>
                <w:szCs w:val="24"/>
                <w:lang w:val="ru-RU" w:eastAsia="ru-RU"/>
              </w:rPr>
              <w:t xml:space="preserve"> </w:t>
            </w:r>
            <w:r w:rsidR="0057053D" w:rsidRPr="0057053D">
              <w:rPr>
                <w:rFonts w:ascii="Times New Roman" w:eastAsia="Times New Roman" w:hAnsi="Times New Roman" w:cs="Times New Roman"/>
                <w:b/>
                <w:sz w:val="24"/>
                <w:szCs w:val="24"/>
                <w:lang w:val="ru-RU" w:eastAsia="ru-RU"/>
              </w:rPr>
              <w:t>десяти рабочих дней с даты получения</w:t>
            </w:r>
            <w:r w:rsidRPr="00DF30FA">
              <w:rPr>
                <w:rFonts w:ascii="Times New Roman" w:eastAsia="Times New Roman" w:hAnsi="Times New Roman" w:cs="Times New Roman"/>
                <w:sz w:val="24"/>
                <w:szCs w:val="24"/>
                <w:lang w:val="ru-RU" w:eastAsia="ru-RU"/>
              </w:rPr>
              <w:t xml:space="preserve"> уведомления о принятии решения о включении объектов интеллектуальной собственности в Таможенный реестр представить договор (договоры) страхования ответственности за причинение имущественного вреда лицам в связи с приостановлением выпуска товаров.</w:t>
            </w:r>
          </w:p>
          <w:p w:rsidR="00DF30FA" w:rsidRPr="00DF30FA" w:rsidRDefault="00DF30FA" w:rsidP="00DF30FA">
            <w:pPr>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t xml:space="preserve">При этом страховая сумма </w:t>
            </w:r>
            <w:r w:rsidR="003F0829" w:rsidRPr="003F0829">
              <w:rPr>
                <w:rFonts w:ascii="Times New Roman" w:eastAsia="Times New Roman" w:hAnsi="Times New Roman" w:cs="Times New Roman"/>
                <w:b/>
                <w:sz w:val="24"/>
                <w:szCs w:val="24"/>
                <w:lang w:val="ru-RU" w:eastAsia="ru-RU"/>
              </w:rPr>
              <w:t>устанавливается законодательством Кыргызской Республики в сфере таможенного дела</w:t>
            </w:r>
            <w:r w:rsidRPr="00DF30FA">
              <w:rPr>
                <w:rFonts w:ascii="Times New Roman" w:eastAsia="Times New Roman" w:hAnsi="Times New Roman" w:cs="Times New Roman"/>
                <w:b/>
                <w:sz w:val="24"/>
                <w:szCs w:val="24"/>
                <w:lang w:val="ru-RU" w:eastAsia="ru-RU"/>
              </w:rPr>
              <w:t>.</w:t>
            </w:r>
          </w:p>
          <w:p w:rsidR="00DF30FA" w:rsidRPr="00DF30FA" w:rsidRDefault="00DF30FA" w:rsidP="00DF30FA">
            <w:pPr>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t xml:space="preserve">При наличии надлежащим образом оформленной доверенности на представление интересов правообладателя в таможенных органах либо иного документа, делегирующего такие полномочия, </w:t>
            </w:r>
            <w:r w:rsidRPr="00DF30FA">
              <w:rPr>
                <w:rFonts w:ascii="Times New Roman" w:eastAsia="Times New Roman" w:hAnsi="Times New Roman" w:cs="Times New Roman"/>
                <w:sz w:val="24"/>
                <w:szCs w:val="24"/>
                <w:lang w:val="ru-RU" w:eastAsia="ru-RU"/>
              </w:rPr>
              <w:lastRenderedPageBreak/>
              <w:t>обязательство и договор (договоры) страхования ответственности за причинение имущественного вреда могут быть оформлены и представлены представителем правообладателя.</w:t>
            </w:r>
          </w:p>
          <w:p w:rsidR="00DF30FA" w:rsidRPr="00DF30FA" w:rsidRDefault="00DF30FA" w:rsidP="00DF30FA">
            <w:pPr>
              <w:ind w:firstLine="567"/>
              <w:jc w:val="both"/>
              <w:rPr>
                <w:rFonts w:ascii="Times New Roman" w:eastAsia="Times New Roman" w:hAnsi="Times New Roman" w:cs="Times New Roman"/>
                <w:sz w:val="24"/>
                <w:szCs w:val="24"/>
                <w:lang w:val="ru-RU" w:eastAsia="ru-RU"/>
              </w:rPr>
            </w:pPr>
            <w:r w:rsidRPr="00DF30FA">
              <w:rPr>
                <w:rFonts w:ascii="Times New Roman" w:eastAsia="Times New Roman" w:hAnsi="Times New Roman" w:cs="Times New Roman"/>
                <w:sz w:val="24"/>
                <w:szCs w:val="24"/>
                <w:lang w:val="ru-RU" w:eastAsia="ru-RU"/>
              </w:rPr>
              <w:t xml:space="preserve">В случае непредставления договора (договоров) страхования ответственности за причинение имущественного вреда принимается решение </w:t>
            </w:r>
            <w:r w:rsidRPr="00DF30FA">
              <w:rPr>
                <w:rFonts w:ascii="Times New Roman" w:eastAsia="Times New Roman" w:hAnsi="Times New Roman" w:cs="Times New Roman"/>
                <w:b/>
                <w:sz w:val="24"/>
                <w:szCs w:val="24"/>
                <w:lang w:val="ru-RU" w:eastAsia="ru-RU"/>
              </w:rPr>
              <w:t>об исключении из Таможенного реестра</w:t>
            </w:r>
            <w:r w:rsidRPr="00DF30FA">
              <w:rPr>
                <w:rFonts w:ascii="Times New Roman" w:eastAsia="Times New Roman" w:hAnsi="Times New Roman" w:cs="Times New Roman"/>
                <w:sz w:val="24"/>
                <w:szCs w:val="24"/>
                <w:lang w:val="ru-RU" w:eastAsia="ru-RU"/>
              </w:rPr>
              <w:t>, о чем заявитель уведомляется в письменной форме в течение 5 (пять) рабочих дней со дня принятия такого решения.</w:t>
            </w:r>
          </w:p>
          <w:p w:rsidR="00DF30FA" w:rsidRPr="00DF30FA" w:rsidRDefault="00DF30FA" w:rsidP="00DF30FA">
            <w:pPr>
              <w:ind w:firstLine="567"/>
              <w:jc w:val="both"/>
              <w:rPr>
                <w:rFonts w:ascii="Times New Roman" w:eastAsia="Times New Roman" w:hAnsi="Times New Roman" w:cs="Times New Roman"/>
                <w:b/>
                <w:sz w:val="24"/>
                <w:szCs w:val="24"/>
                <w:lang w:val="ru-RU" w:eastAsia="ru-RU"/>
              </w:rPr>
            </w:pPr>
            <w:r w:rsidRPr="00DF30FA">
              <w:rPr>
                <w:rFonts w:ascii="Times New Roman" w:eastAsia="Times New Roman" w:hAnsi="Times New Roman" w:cs="Times New Roman"/>
                <w:b/>
                <w:sz w:val="24"/>
                <w:szCs w:val="24"/>
                <w:lang w:val="ru-RU" w:eastAsia="ru-RU"/>
              </w:rPr>
              <w:t>За регистрацию/продление срока действия регистрации объектов интеллектуальной собственности в Таможенном реестре взимается сбор за следующие действия:</w:t>
            </w:r>
          </w:p>
          <w:p w:rsidR="0093088D" w:rsidRDefault="00DF30FA" w:rsidP="0093088D">
            <w:pPr>
              <w:ind w:firstLine="567"/>
              <w:jc w:val="both"/>
              <w:rPr>
                <w:rFonts w:ascii="Times New Roman" w:eastAsia="Times New Roman" w:hAnsi="Times New Roman" w:cs="Times New Roman"/>
                <w:b/>
                <w:sz w:val="24"/>
                <w:szCs w:val="24"/>
                <w:lang w:val="ru-RU" w:eastAsia="ru-RU"/>
              </w:rPr>
            </w:pPr>
            <w:r w:rsidRPr="00DF30FA">
              <w:rPr>
                <w:rFonts w:ascii="Times New Roman" w:eastAsia="Times New Roman" w:hAnsi="Times New Roman" w:cs="Times New Roman"/>
                <w:b/>
                <w:sz w:val="24"/>
                <w:szCs w:val="24"/>
                <w:lang w:val="ru-RU" w:eastAsia="ru-RU"/>
              </w:rPr>
              <w:t>- регистрация каждого из объектов интеллектуальной собственности - 80 (восе</w:t>
            </w:r>
            <w:r w:rsidR="0093088D">
              <w:rPr>
                <w:rFonts w:ascii="Times New Roman" w:eastAsia="Times New Roman" w:hAnsi="Times New Roman" w:cs="Times New Roman"/>
                <w:b/>
                <w:sz w:val="24"/>
                <w:szCs w:val="24"/>
                <w:lang w:val="ru-RU" w:eastAsia="ru-RU"/>
              </w:rPr>
              <w:t>мьдесят) расчетных показателей;</w:t>
            </w:r>
          </w:p>
          <w:p w:rsidR="00035E07" w:rsidRDefault="00DF30FA" w:rsidP="0093088D">
            <w:pPr>
              <w:ind w:firstLine="567"/>
              <w:jc w:val="both"/>
              <w:rPr>
                <w:rFonts w:ascii="Times New Roman" w:eastAsia="Times New Roman" w:hAnsi="Times New Roman" w:cs="Times New Roman"/>
                <w:b/>
                <w:sz w:val="24"/>
                <w:szCs w:val="24"/>
                <w:lang w:val="ru-RU" w:eastAsia="ru-RU"/>
              </w:rPr>
            </w:pPr>
            <w:r w:rsidRPr="00DF30FA">
              <w:rPr>
                <w:rFonts w:ascii="Times New Roman" w:eastAsia="Times New Roman" w:hAnsi="Times New Roman" w:cs="Times New Roman"/>
                <w:b/>
                <w:sz w:val="24"/>
                <w:szCs w:val="24"/>
                <w:lang w:val="ru-RU" w:eastAsia="ru-RU"/>
              </w:rPr>
              <w:t>- продление срока действия регистрации объектов интеллектуальной собственности - 25 (двадцать пять) расчетных показателей.</w:t>
            </w:r>
          </w:p>
        </w:tc>
      </w:tr>
      <w:tr w:rsidR="00DF30FA" w:rsidRPr="00BE1D05" w:rsidTr="00B47186">
        <w:tc>
          <w:tcPr>
            <w:tcW w:w="7393" w:type="dxa"/>
          </w:tcPr>
          <w:p w:rsidR="00DF30FA" w:rsidRPr="00254BDB" w:rsidRDefault="00254BDB" w:rsidP="00DF30FA">
            <w:pPr>
              <w:tabs>
                <w:tab w:val="left" w:pos="709"/>
              </w:tabs>
              <w:ind w:firstLine="567"/>
              <w:jc w:val="both"/>
              <w:rPr>
                <w:rFonts w:ascii="Times New Roman" w:eastAsia="Times New Roman" w:hAnsi="Times New Roman" w:cs="Times New Roman"/>
                <w:b/>
                <w:strike/>
                <w:sz w:val="24"/>
                <w:szCs w:val="24"/>
                <w:lang w:val="ru-RU" w:eastAsia="ru-RU"/>
              </w:rPr>
            </w:pPr>
            <w:r w:rsidRPr="00254BDB">
              <w:rPr>
                <w:rFonts w:ascii="Times New Roman" w:eastAsia="Times New Roman" w:hAnsi="Times New Roman" w:cs="Times New Roman"/>
                <w:b/>
                <w:strike/>
                <w:sz w:val="24"/>
                <w:szCs w:val="24"/>
                <w:lang w:val="ru-RU" w:eastAsia="ru-RU"/>
              </w:rPr>
              <w:lastRenderedPageBreak/>
              <w:t>11. Порядок таможенного оформления и таможенного контроля в отношении товаров, содержащих объекты интеллектуальной собственности, осуществляется в порядке, установленном таможенным законодательством Кыргызской Республики в сфере таможенного дела и другими нормативными правовыми актами, с учетом особенностей, предусмотренных настоящим Положением.</w:t>
            </w:r>
          </w:p>
        </w:tc>
        <w:tc>
          <w:tcPr>
            <w:tcW w:w="7393" w:type="dxa"/>
          </w:tcPr>
          <w:p w:rsidR="00DF30FA" w:rsidRPr="00254BDB" w:rsidRDefault="00254BDB" w:rsidP="00254BDB">
            <w:pPr>
              <w:tabs>
                <w:tab w:val="left" w:pos="709"/>
              </w:tabs>
              <w:ind w:firstLine="567"/>
              <w:jc w:val="both"/>
              <w:rPr>
                <w:rFonts w:ascii="Times New Roman" w:eastAsia="Times New Roman" w:hAnsi="Times New Roman" w:cs="Times New Roman"/>
                <w:sz w:val="24"/>
                <w:szCs w:val="24"/>
                <w:lang w:val="ru-RU" w:eastAsia="ru-RU"/>
              </w:rPr>
            </w:pPr>
            <w:r w:rsidRPr="00254BDB">
              <w:rPr>
                <w:rFonts w:ascii="Times New Roman" w:eastAsia="Times New Roman" w:hAnsi="Times New Roman" w:cs="Times New Roman"/>
                <w:sz w:val="24"/>
                <w:szCs w:val="24"/>
                <w:lang w:val="ru-RU" w:eastAsia="ru-RU"/>
              </w:rPr>
              <w:t>11. Порядок совершения таможенных операций, в отношении товаров, содержащих объекты интеллектуальной собственности, осуществляется в порядке, установленном международными договорами и актами, составляющими право Евр</w:t>
            </w:r>
            <w:r>
              <w:rPr>
                <w:rFonts w:ascii="Times New Roman" w:eastAsia="Times New Roman" w:hAnsi="Times New Roman" w:cs="Times New Roman"/>
                <w:sz w:val="24"/>
                <w:szCs w:val="24"/>
                <w:lang w:val="ru-RU" w:eastAsia="ru-RU"/>
              </w:rPr>
              <w:t xml:space="preserve">азийского экономического союза, </w:t>
            </w:r>
            <w:r w:rsidRPr="00254BDB">
              <w:rPr>
                <w:rFonts w:ascii="Times New Roman" w:eastAsia="Times New Roman" w:hAnsi="Times New Roman" w:cs="Times New Roman"/>
                <w:sz w:val="24"/>
                <w:szCs w:val="24"/>
                <w:lang w:val="ru-RU" w:eastAsia="ru-RU"/>
              </w:rPr>
              <w:t>законодательством Кыргызской Республики в сфере таможенного дела и другими нормативными правовыми актами</w:t>
            </w:r>
            <w:r>
              <w:rPr>
                <w:rFonts w:ascii="Times New Roman" w:eastAsia="Times New Roman" w:hAnsi="Times New Roman" w:cs="Times New Roman"/>
                <w:sz w:val="24"/>
                <w:szCs w:val="24"/>
                <w:lang w:val="ru-RU" w:eastAsia="ru-RU"/>
              </w:rPr>
              <w:t xml:space="preserve"> Кыргызской Республики</w:t>
            </w:r>
            <w:r w:rsidRPr="00254BDB">
              <w:rPr>
                <w:rFonts w:ascii="Times New Roman" w:eastAsia="Times New Roman" w:hAnsi="Times New Roman" w:cs="Times New Roman"/>
                <w:sz w:val="24"/>
                <w:szCs w:val="24"/>
                <w:lang w:val="ru-RU" w:eastAsia="ru-RU"/>
              </w:rPr>
              <w:t>, с учетом особенностей, предусмотренных настоящим Положением.</w:t>
            </w:r>
          </w:p>
        </w:tc>
      </w:tr>
      <w:tr w:rsidR="00B47186" w:rsidRPr="00BE1D05" w:rsidTr="00B47186">
        <w:tc>
          <w:tcPr>
            <w:tcW w:w="7393" w:type="dxa"/>
          </w:tcPr>
          <w:p w:rsidR="00B47186" w:rsidRPr="00B47186" w:rsidRDefault="00B47186" w:rsidP="00B47186">
            <w:pPr>
              <w:tabs>
                <w:tab w:val="left" w:pos="709"/>
              </w:tabs>
              <w:ind w:firstLine="567"/>
              <w:jc w:val="both"/>
              <w:rPr>
                <w:rFonts w:ascii="Times New Roman" w:eastAsia="Times New Roman" w:hAnsi="Times New Roman" w:cs="Times New Roman"/>
                <w:sz w:val="24"/>
                <w:szCs w:val="24"/>
                <w:lang w:val="ru-RU" w:eastAsia="ru-RU"/>
              </w:rPr>
            </w:pPr>
            <w:r w:rsidRPr="00B47186">
              <w:rPr>
                <w:rFonts w:ascii="Times New Roman" w:eastAsia="Times New Roman" w:hAnsi="Times New Roman" w:cs="Times New Roman"/>
                <w:sz w:val="24"/>
                <w:szCs w:val="24"/>
                <w:lang w:val="ru-RU" w:eastAsia="ru-RU"/>
              </w:rPr>
              <w:t>15. В течение десяти рабочих дней после того, как правообладатель получил уведомление о приостановлении выпуска товара, он должен представить в таможенный орган документы, свидетельствующие о том, что им предприняты меры в соответствующем судебном органе по восстановлению законных прав и интересов в отношении приостановленных товаров.</w:t>
            </w:r>
          </w:p>
          <w:p w:rsidR="00B47186" w:rsidRPr="00B47186" w:rsidRDefault="00B47186" w:rsidP="00B47186">
            <w:pPr>
              <w:tabs>
                <w:tab w:val="left" w:pos="709"/>
              </w:tabs>
              <w:ind w:firstLine="567"/>
              <w:jc w:val="both"/>
              <w:rPr>
                <w:rFonts w:ascii="Times New Roman" w:eastAsia="Times New Roman" w:hAnsi="Times New Roman" w:cs="Times New Roman"/>
                <w:sz w:val="24"/>
                <w:szCs w:val="24"/>
                <w:lang w:val="ru-RU" w:eastAsia="ru-RU"/>
              </w:rPr>
            </w:pPr>
            <w:r w:rsidRPr="00B47186">
              <w:rPr>
                <w:rFonts w:ascii="Times New Roman" w:eastAsia="Times New Roman" w:hAnsi="Times New Roman" w:cs="Times New Roman"/>
                <w:sz w:val="24"/>
                <w:szCs w:val="24"/>
                <w:lang w:val="ru-RU" w:eastAsia="ru-RU"/>
              </w:rPr>
              <w:t xml:space="preserve">При представлении документов, указанных в абзаце первом настоящего пункта, сроки приостановления выпуска товаров, содержащих объекты интеллектуальной собственности, продлеваются до вступления в законную силу соответствующего </w:t>
            </w:r>
            <w:r w:rsidRPr="00B47186">
              <w:rPr>
                <w:rFonts w:ascii="Times New Roman" w:eastAsia="Times New Roman" w:hAnsi="Times New Roman" w:cs="Times New Roman"/>
                <w:b/>
                <w:strike/>
                <w:sz w:val="24"/>
                <w:szCs w:val="24"/>
                <w:lang w:val="ru-RU" w:eastAsia="ru-RU"/>
              </w:rPr>
              <w:t>решения суда</w:t>
            </w:r>
            <w:r>
              <w:rPr>
                <w:rFonts w:ascii="Times New Roman" w:eastAsia="Times New Roman" w:hAnsi="Times New Roman" w:cs="Times New Roman"/>
                <w:sz w:val="24"/>
                <w:szCs w:val="24"/>
                <w:lang w:val="ru-RU" w:eastAsia="ru-RU"/>
              </w:rPr>
              <w:t>.</w:t>
            </w:r>
          </w:p>
        </w:tc>
        <w:tc>
          <w:tcPr>
            <w:tcW w:w="7393" w:type="dxa"/>
          </w:tcPr>
          <w:p w:rsidR="00B47186" w:rsidRPr="00B47186" w:rsidRDefault="00B47186" w:rsidP="00B47186">
            <w:pPr>
              <w:tabs>
                <w:tab w:val="left" w:pos="709"/>
              </w:tabs>
              <w:ind w:firstLine="567"/>
              <w:jc w:val="both"/>
              <w:rPr>
                <w:rFonts w:ascii="Times New Roman" w:eastAsia="Times New Roman" w:hAnsi="Times New Roman" w:cs="Times New Roman"/>
                <w:sz w:val="24"/>
                <w:szCs w:val="24"/>
                <w:lang w:val="ru-RU" w:eastAsia="ru-RU"/>
              </w:rPr>
            </w:pPr>
            <w:r w:rsidRPr="00B47186">
              <w:rPr>
                <w:rFonts w:ascii="Times New Roman" w:eastAsia="Times New Roman" w:hAnsi="Times New Roman" w:cs="Times New Roman"/>
                <w:sz w:val="24"/>
                <w:szCs w:val="24"/>
                <w:lang w:val="ru-RU" w:eastAsia="ru-RU"/>
              </w:rPr>
              <w:t>15. В течение десяти рабочих дней после того, как правообладатель получил уведомление о приостановлении выпуска товара, он должен представить в таможенный орган документы, свидетельствующие о том, что им предприняты меры в соответствующем судебном органе по восстановлению законных прав и интересов в отношении приостановленных товаров.</w:t>
            </w:r>
          </w:p>
          <w:p w:rsidR="00B47186" w:rsidRPr="00254BDB" w:rsidRDefault="00B47186" w:rsidP="00B47186">
            <w:pPr>
              <w:tabs>
                <w:tab w:val="left" w:pos="709"/>
              </w:tabs>
              <w:ind w:firstLine="567"/>
              <w:jc w:val="both"/>
              <w:rPr>
                <w:rFonts w:ascii="Times New Roman" w:eastAsia="Times New Roman" w:hAnsi="Times New Roman" w:cs="Times New Roman"/>
                <w:sz w:val="24"/>
                <w:szCs w:val="24"/>
                <w:lang w:val="ru-RU" w:eastAsia="ru-RU"/>
              </w:rPr>
            </w:pPr>
            <w:r w:rsidRPr="00B47186">
              <w:rPr>
                <w:rFonts w:ascii="Times New Roman" w:eastAsia="Times New Roman" w:hAnsi="Times New Roman" w:cs="Times New Roman"/>
                <w:sz w:val="24"/>
                <w:szCs w:val="24"/>
                <w:lang w:val="ru-RU" w:eastAsia="ru-RU"/>
              </w:rPr>
              <w:t xml:space="preserve">При представлении документов, указанных в абзаце первом настоящего пункта, сроки приостановления выпуска товаров, содержащих объекты интеллектуальной собственности, продлеваются до вступления в законную силу соответствующего </w:t>
            </w:r>
            <w:r w:rsidRPr="00B47186">
              <w:rPr>
                <w:rFonts w:ascii="Times New Roman" w:eastAsia="Times New Roman" w:hAnsi="Times New Roman" w:cs="Times New Roman"/>
                <w:b/>
                <w:sz w:val="24"/>
                <w:szCs w:val="24"/>
                <w:lang w:val="ru-RU" w:eastAsia="ru-RU"/>
              </w:rPr>
              <w:t>судебного акта</w:t>
            </w:r>
            <w:r w:rsidRPr="00B47186">
              <w:rPr>
                <w:rFonts w:ascii="Times New Roman" w:eastAsia="Times New Roman" w:hAnsi="Times New Roman" w:cs="Times New Roman"/>
                <w:sz w:val="24"/>
                <w:szCs w:val="24"/>
                <w:lang w:val="ru-RU" w:eastAsia="ru-RU"/>
              </w:rPr>
              <w:t>.</w:t>
            </w:r>
            <w:bookmarkStart w:id="0" w:name="_GoBack"/>
            <w:bookmarkEnd w:id="0"/>
          </w:p>
        </w:tc>
      </w:tr>
      <w:tr w:rsidR="00254BDB" w:rsidRPr="00BE1D05" w:rsidTr="00B47186">
        <w:tc>
          <w:tcPr>
            <w:tcW w:w="7393" w:type="dxa"/>
          </w:tcPr>
          <w:p w:rsidR="007871AF" w:rsidRPr="007871AF" w:rsidRDefault="007871AF" w:rsidP="007871AF">
            <w:pPr>
              <w:ind w:firstLine="567"/>
              <w:jc w:val="both"/>
              <w:rPr>
                <w:rFonts w:ascii="Times New Roman" w:eastAsia="Times New Roman" w:hAnsi="Times New Roman" w:cs="Times New Roman"/>
                <w:sz w:val="24"/>
                <w:szCs w:val="24"/>
                <w:lang w:val="ru-RU" w:eastAsia="ru-RU"/>
              </w:rPr>
            </w:pPr>
            <w:r w:rsidRPr="007871AF">
              <w:rPr>
                <w:rFonts w:ascii="Times New Roman" w:eastAsia="Times New Roman" w:hAnsi="Times New Roman" w:cs="Times New Roman"/>
                <w:sz w:val="24"/>
                <w:szCs w:val="24"/>
                <w:lang w:val="ru-RU" w:eastAsia="ru-RU"/>
              </w:rPr>
              <w:t>17. Правообладатель в течение трех рабочих дней после получения уведомления о приостановлении выпуска обязан внести обеспечение исполнения обязательства в порядке, установленном гражданским законодательством Кыргызской Республики.</w:t>
            </w:r>
          </w:p>
          <w:p w:rsidR="007871AF" w:rsidRPr="007871AF" w:rsidRDefault="007871AF" w:rsidP="007871AF">
            <w:pPr>
              <w:ind w:firstLine="567"/>
              <w:jc w:val="both"/>
              <w:rPr>
                <w:rFonts w:ascii="Times New Roman" w:eastAsia="Times New Roman" w:hAnsi="Times New Roman" w:cs="Times New Roman"/>
                <w:sz w:val="24"/>
                <w:szCs w:val="24"/>
                <w:lang w:val="ru-RU" w:eastAsia="ru-RU"/>
              </w:rPr>
            </w:pPr>
            <w:r w:rsidRPr="007871AF">
              <w:rPr>
                <w:rFonts w:ascii="Times New Roman" w:eastAsia="Times New Roman" w:hAnsi="Times New Roman" w:cs="Times New Roman"/>
                <w:sz w:val="24"/>
                <w:szCs w:val="24"/>
                <w:lang w:val="ru-RU" w:eastAsia="ru-RU"/>
              </w:rPr>
              <w:lastRenderedPageBreak/>
              <w:t>В случаях, когда правообладателем не выполнены условия пункта 15 настоящего Положения, то обеспечение возвращается правообладателю за вычетом расходов таможенных органов, связанных с приостановлением выпуска товаров и убытков, причиненных декларанту, возникших вследствие приостановления товара. А в случае, если сумма обеспечения оказывается недостаточной для покрытия расходов и убытков, то размер суммы, подлежащей доплате, определяется соглашением между правообладателем и декларантом, либо в судебном порядке.</w:t>
            </w:r>
          </w:p>
          <w:p w:rsidR="00254BDB" w:rsidRPr="00254BDB" w:rsidRDefault="00254BDB" w:rsidP="00DF30FA">
            <w:pPr>
              <w:tabs>
                <w:tab w:val="left" w:pos="709"/>
              </w:tabs>
              <w:ind w:firstLine="567"/>
              <w:jc w:val="both"/>
              <w:rPr>
                <w:rFonts w:ascii="Times New Roman" w:eastAsia="Times New Roman" w:hAnsi="Times New Roman" w:cs="Times New Roman"/>
                <w:sz w:val="24"/>
                <w:szCs w:val="24"/>
                <w:lang w:val="ru-RU" w:eastAsia="ru-RU"/>
              </w:rPr>
            </w:pPr>
          </w:p>
        </w:tc>
        <w:tc>
          <w:tcPr>
            <w:tcW w:w="7393" w:type="dxa"/>
          </w:tcPr>
          <w:p w:rsidR="007871AF" w:rsidRPr="007871AF" w:rsidRDefault="007871AF" w:rsidP="007871AF">
            <w:pPr>
              <w:ind w:firstLine="567"/>
              <w:jc w:val="both"/>
              <w:rPr>
                <w:rFonts w:ascii="Times New Roman" w:eastAsia="Times New Roman" w:hAnsi="Times New Roman" w:cs="Times New Roman"/>
                <w:sz w:val="24"/>
                <w:szCs w:val="24"/>
                <w:lang w:val="ru-RU" w:eastAsia="ru-RU"/>
              </w:rPr>
            </w:pPr>
            <w:r w:rsidRPr="007871AF">
              <w:rPr>
                <w:rFonts w:ascii="Times New Roman" w:eastAsia="Times New Roman" w:hAnsi="Times New Roman" w:cs="Times New Roman"/>
                <w:sz w:val="24"/>
                <w:szCs w:val="24"/>
                <w:lang w:val="ru-RU" w:eastAsia="ru-RU"/>
              </w:rPr>
              <w:lastRenderedPageBreak/>
              <w:t>17. Правообладатель в течение трех рабочих дней после получения уведомления о приостановлении выпуска обязан внести обеспечение исполнения обязательства в порядке, установленном гражданским законодательством Кыргызской Республики.</w:t>
            </w:r>
          </w:p>
          <w:p w:rsidR="00254BDB" w:rsidRDefault="007871AF" w:rsidP="007871AF">
            <w:pPr>
              <w:tabs>
                <w:tab w:val="left" w:pos="709"/>
              </w:tabs>
              <w:ind w:firstLine="567"/>
              <w:jc w:val="both"/>
              <w:rPr>
                <w:rFonts w:ascii="Times New Roman" w:eastAsia="Times New Roman" w:hAnsi="Times New Roman" w:cs="Times New Roman"/>
                <w:sz w:val="24"/>
                <w:szCs w:val="24"/>
                <w:lang w:val="ru-RU" w:eastAsia="ru-RU"/>
              </w:rPr>
            </w:pPr>
            <w:r w:rsidRPr="007871AF">
              <w:rPr>
                <w:rFonts w:ascii="Times New Roman" w:eastAsia="Times New Roman" w:hAnsi="Times New Roman" w:cs="Times New Roman"/>
                <w:sz w:val="24"/>
                <w:szCs w:val="24"/>
                <w:lang w:val="ru-RU" w:eastAsia="ru-RU"/>
              </w:rPr>
              <w:lastRenderedPageBreak/>
              <w:t>В случаях, когда правообладателем не выполнены условия пункта 15 настоящего Положения, то обеспечение возвращается правообладателю за вычетом расходов таможенных органов, связанных с приостановлением выпуска товаров и убытков, причиненных декларанту, возникших вследствие приостановления товара. А в случае, если сумма обеспечения оказывается недостаточной для покрытия расходов и убытков, то размер суммы, подлежащей доплате, определяется соглашением между правообладателем и декларантом, либо в судебном порядке.</w:t>
            </w:r>
          </w:p>
          <w:p w:rsidR="007871AF" w:rsidRPr="007871AF" w:rsidRDefault="007871AF" w:rsidP="007871AF">
            <w:pPr>
              <w:tabs>
                <w:tab w:val="left" w:pos="709"/>
              </w:tabs>
              <w:ind w:firstLine="567"/>
              <w:jc w:val="both"/>
              <w:rPr>
                <w:rFonts w:ascii="Times New Roman" w:eastAsia="Times New Roman" w:hAnsi="Times New Roman" w:cs="Times New Roman"/>
                <w:b/>
                <w:sz w:val="24"/>
                <w:szCs w:val="24"/>
                <w:lang w:val="ru-RU" w:eastAsia="ru-RU"/>
              </w:rPr>
            </w:pPr>
            <w:r w:rsidRPr="007871AF">
              <w:rPr>
                <w:rFonts w:ascii="Times New Roman" w:eastAsia="Times New Roman" w:hAnsi="Times New Roman" w:cs="Times New Roman"/>
                <w:b/>
                <w:sz w:val="24"/>
                <w:szCs w:val="24"/>
                <w:lang w:val="ru-RU" w:eastAsia="ru-RU"/>
              </w:rPr>
              <w:t>Письменное обязательство правообладателя о возмещении расходов таможенных органов (в случае, если в течение определенного срока после приостановления выпуска подозреваемого товара правообладатель не предоставит документы, свидетельствующие о подаче заявления в соответствующий суд о решении вопроса в отношении задержанного товара) и убытков декларанта (в случае, если решением суда будет установлено, что задержанный товар не является контрафактным), заполняется по образцу согласно приложению к настоящему Положению.</w:t>
            </w:r>
          </w:p>
        </w:tc>
      </w:tr>
      <w:tr w:rsidR="00966E66" w:rsidRPr="00BE1D05" w:rsidTr="00B47186">
        <w:tc>
          <w:tcPr>
            <w:tcW w:w="7393" w:type="dxa"/>
          </w:tcPr>
          <w:p w:rsidR="00966E66" w:rsidRDefault="00966E66" w:rsidP="007871AF">
            <w:pPr>
              <w:ind w:firstLine="567"/>
              <w:jc w:val="both"/>
              <w:rPr>
                <w:rFonts w:ascii="Times New Roman" w:eastAsia="Times New Roman" w:hAnsi="Times New Roman" w:cs="Times New Roman"/>
                <w:sz w:val="24"/>
                <w:szCs w:val="24"/>
                <w:lang w:val="ru-RU" w:eastAsia="ru-RU"/>
              </w:rPr>
            </w:pPr>
          </w:p>
          <w:p w:rsidR="00B106DC" w:rsidRPr="00B106DC" w:rsidRDefault="00B106DC" w:rsidP="007871AF">
            <w:pPr>
              <w:ind w:firstLine="567"/>
              <w:jc w:val="both"/>
              <w:rPr>
                <w:rFonts w:ascii="Times New Roman" w:eastAsia="Times New Roman" w:hAnsi="Times New Roman" w:cs="Times New Roman"/>
                <w:b/>
                <w:sz w:val="24"/>
                <w:szCs w:val="24"/>
                <w:lang w:val="ru-RU" w:eastAsia="ru-RU"/>
              </w:rPr>
            </w:pPr>
            <w:r w:rsidRPr="00B106DC">
              <w:rPr>
                <w:rFonts w:ascii="Times New Roman" w:eastAsia="Times New Roman" w:hAnsi="Times New Roman" w:cs="Times New Roman"/>
                <w:b/>
                <w:sz w:val="24"/>
                <w:szCs w:val="24"/>
                <w:lang w:val="ru-RU" w:eastAsia="ru-RU"/>
              </w:rPr>
              <w:t>Отсутствует.</w:t>
            </w:r>
          </w:p>
        </w:tc>
        <w:tc>
          <w:tcPr>
            <w:tcW w:w="7393" w:type="dxa"/>
          </w:tcPr>
          <w:p w:rsidR="00B106DC" w:rsidRDefault="00B106DC" w:rsidP="00B106DC">
            <w:pPr>
              <w:ind w:firstLine="567"/>
              <w:jc w:val="both"/>
              <w:rPr>
                <w:rFonts w:ascii="Times New Roman" w:eastAsia="Times New Roman" w:hAnsi="Times New Roman" w:cs="Times New Roman"/>
                <w:b/>
                <w:sz w:val="24"/>
                <w:szCs w:val="24"/>
                <w:lang w:val="ru-RU" w:eastAsia="ru-RU"/>
              </w:rPr>
            </w:pPr>
          </w:p>
          <w:p w:rsidR="00B106DC" w:rsidRPr="00B106DC" w:rsidRDefault="00B106DC" w:rsidP="00B106DC">
            <w:pPr>
              <w:ind w:firstLine="567"/>
              <w:jc w:val="both"/>
              <w:rPr>
                <w:rFonts w:ascii="Times New Roman" w:eastAsia="Times New Roman" w:hAnsi="Times New Roman" w:cs="Times New Roman"/>
                <w:b/>
                <w:sz w:val="24"/>
                <w:szCs w:val="24"/>
                <w:lang w:val="ru-RU" w:eastAsia="ru-RU"/>
              </w:rPr>
            </w:pPr>
            <w:r w:rsidRPr="00B106DC">
              <w:rPr>
                <w:rFonts w:ascii="Times New Roman" w:eastAsia="Times New Roman" w:hAnsi="Times New Roman" w:cs="Times New Roman"/>
                <w:b/>
                <w:sz w:val="24"/>
                <w:szCs w:val="24"/>
                <w:lang w:val="ru-RU" w:eastAsia="ru-RU"/>
              </w:rPr>
              <w:t>VIII. Приостановление выпуска товаров, содержащих объекты интеллектуальной собственности, не включенные в единый таможенный реестр государств-членов объектов интеллектуальной собственности и Таможенный реестр</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23. Таможенные органы вправе приостановить срок выпуска товаров, содержащих объекты интеллектуальной собственности, не включенные в единый таможенный реестр объектов интеллектуальной собственности государств - членов Евразийского экономического союза и Таможенный реестр, при обнаружении признаков нарушения прав правообладателя на объекты интеллектуальной собственности, обладающие правовой охраной на территории Кыргызской Республики, и при наличии информации о правообладателе (представителе) на территории Кыргызской Республики.</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24. Таможенные органы вправе запрашивать у правообладателя (представителя) информацию, необходимую для осуществления полномочий, предусмотренных настоящим разделом.</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 xml:space="preserve">25. Срок выпуска товаров приостанавливается на семь рабочих </w:t>
            </w:r>
            <w:r w:rsidRPr="00B106DC">
              <w:rPr>
                <w:rFonts w:ascii="Times New Roman" w:eastAsia="Times New Roman" w:hAnsi="Times New Roman" w:cs="Times New Roman"/>
                <w:sz w:val="24"/>
                <w:szCs w:val="24"/>
                <w:lang w:val="ru-RU" w:eastAsia="ru-RU"/>
              </w:rPr>
              <w:lastRenderedPageBreak/>
              <w:t>дней. Таможенный орган вправе продлить указанный срок, но не более чем на десять рабочих дней, если правообладатель (его представитель) направил в таможенный орган обращение в письменной или электронной форме о таком продлении и подал в уполномоченный государственный орган в сфере таможенного дела, заявление о включении соответствующего объекта интеллектуальной собственности в таможенный реестр в соответствии со статьей 192 Закона Кыргызской Республики «О таможенном регулировании».</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26. Решения о приостановлении срока выпуска товаров и о продлении срока приостановления срока выпуска товаров принимаются начальником таможенного органа или уполномоченным им лицом.</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27. Таможенный орган не позднее одного рабочего дня, следующего за днем принятия решения о приостановлении срока выпуска товаров, содержащих объекты интеллектуальной собственности, уведомляет декларанта и правообладателя (его представителя) о таком решении, причинах и сроках приостановления, а также сообщает декларанту наименование (фамилию, имя, отчество (при наличии) и место нахождения (адрес) правообладателя (его представителя), а правообладателю (его представителю) наименование (фамилию, имя, отчество (при наличии) и место нахождения (адрес) декларанта.</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28. Декларант, правообладатель (его представитель) вправе получать от таможенного органа информацию о товарах, в отношении которых было принято решение о приостановлении срока выпуска товаров, в порядке, определяемом международными договорами и актами в сфере таможенного регулирования.</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29. С разрешения таможенного органа декларант, правообладатель (его представитель) имеют право отбирать пробы и (или) образцы товаров, в отношении которых было принято решение о приостановлении срока их выпуска, в том числе для проведения их исследования, а также осматривать, фотографировать или иным образом фиксировать такие товары.</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30. Решение о приостановлении срока выпуска товаров подлежит отмене до истечения срока приостановления срока выпуска товаров в следующих случаях:</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если в таможенный орган поступило заявление правообладателя (его представителя) об отмене такого решения;</w:t>
            </w:r>
          </w:p>
          <w:p w:rsidR="00B106DC" w:rsidRPr="00B106DC"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 xml:space="preserve">если декларант заявит таможенную процедуру уничтожения </w:t>
            </w:r>
            <w:r w:rsidRPr="00B106DC">
              <w:rPr>
                <w:rFonts w:ascii="Times New Roman" w:eastAsia="Times New Roman" w:hAnsi="Times New Roman" w:cs="Times New Roman"/>
                <w:sz w:val="24"/>
                <w:szCs w:val="24"/>
                <w:lang w:val="ru-RU" w:eastAsia="ru-RU"/>
              </w:rPr>
              <w:lastRenderedPageBreak/>
              <w:t>товаров, срок выпуска которых приостановлен, при наличии письменного согласия правообладателя (его представителя) на уничтожение товаров.</w:t>
            </w:r>
          </w:p>
          <w:p w:rsidR="00966E66" w:rsidRPr="007871AF" w:rsidRDefault="00B106DC" w:rsidP="00B106DC">
            <w:pPr>
              <w:ind w:firstLine="567"/>
              <w:jc w:val="both"/>
              <w:rPr>
                <w:rFonts w:ascii="Times New Roman" w:eastAsia="Times New Roman" w:hAnsi="Times New Roman" w:cs="Times New Roman"/>
                <w:sz w:val="24"/>
                <w:szCs w:val="24"/>
                <w:lang w:val="ru-RU" w:eastAsia="ru-RU"/>
              </w:rPr>
            </w:pPr>
            <w:r w:rsidRPr="00B106DC">
              <w:rPr>
                <w:rFonts w:ascii="Times New Roman" w:eastAsia="Times New Roman" w:hAnsi="Times New Roman" w:cs="Times New Roman"/>
                <w:sz w:val="24"/>
                <w:szCs w:val="24"/>
                <w:lang w:val="ru-RU" w:eastAsia="ru-RU"/>
              </w:rPr>
              <w:t>31. Меры, предусмотренные настоящим разделом, не принимаются в отношении товаров, содержащих объекты интеллектуальной собственности, по которым ранее принимались меры в соответствии с настоящим разделом или принимались ранее в соответствии со статьей 124 Таможенного кодекса Евразийского экономического союза.</w:t>
            </w:r>
          </w:p>
        </w:tc>
      </w:tr>
      <w:tr w:rsidR="00C370F5" w:rsidRPr="00C81E83" w:rsidTr="00B47186">
        <w:tc>
          <w:tcPr>
            <w:tcW w:w="7393" w:type="dxa"/>
          </w:tcPr>
          <w:p w:rsidR="00F06F8E" w:rsidRDefault="00F06F8E" w:rsidP="00C370F5">
            <w:pPr>
              <w:ind w:left="4536"/>
              <w:jc w:val="center"/>
              <w:rPr>
                <w:rFonts w:ascii="Times New Roman" w:eastAsia="Times New Roman" w:hAnsi="Times New Roman" w:cs="Times New Roman"/>
                <w:sz w:val="24"/>
                <w:szCs w:val="24"/>
                <w:lang w:val="ru-RU" w:eastAsia="ru-RU"/>
              </w:rPr>
            </w:pPr>
          </w:p>
          <w:p w:rsidR="00C370F5" w:rsidRPr="00C370F5" w:rsidRDefault="00C370F5" w:rsidP="00C370F5">
            <w:pPr>
              <w:ind w:left="4536"/>
              <w:jc w:val="center"/>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Приложение</w:t>
            </w:r>
          </w:p>
          <w:p w:rsidR="00C370F5" w:rsidRPr="00C370F5" w:rsidRDefault="00C370F5" w:rsidP="00C370F5">
            <w:pPr>
              <w:ind w:left="4536"/>
              <w:jc w:val="center"/>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к Положению о порядке таможенного контроля в отношении товаров, содержащих объекты интеллектуальной собственности</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w:t>
            </w:r>
          </w:p>
          <w:p w:rsidR="00C370F5" w:rsidRPr="00C370F5" w:rsidRDefault="00C370F5" w:rsidP="00C370F5">
            <w:pPr>
              <w:ind w:left="5245"/>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Начальнику таможни </w:t>
            </w:r>
          </w:p>
          <w:p w:rsidR="00C370F5" w:rsidRPr="00C370F5" w:rsidRDefault="00C370F5" w:rsidP="00C370F5">
            <w:pPr>
              <w:ind w:left="524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00757AB0">
              <w:rPr>
                <w:rFonts w:ascii="Times New Roman" w:eastAsia="Times New Roman" w:hAnsi="Times New Roman" w:cs="Times New Roman"/>
                <w:sz w:val="24"/>
                <w:szCs w:val="24"/>
                <w:lang w:val="ru-RU" w:eastAsia="ru-RU"/>
              </w:rPr>
              <w:t>_______________</w:t>
            </w:r>
          </w:p>
          <w:p w:rsidR="00C370F5" w:rsidRPr="00C370F5" w:rsidRDefault="00C370F5" w:rsidP="00C370F5">
            <w:pPr>
              <w:ind w:left="5245"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ind w:firstLine="567"/>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ОБЯЗАТЕЛЬСТВО</w:t>
            </w:r>
          </w:p>
          <w:p w:rsidR="00C370F5" w:rsidRPr="00C370F5" w:rsidRDefault="00C370F5" w:rsidP="00C370F5">
            <w:pPr>
              <w:ind w:firstLine="567"/>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о возмещении расходов, связанных с приостановлением товаров</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Настоящим </w:t>
            </w:r>
            <w:r>
              <w:rPr>
                <w:rFonts w:ascii="Times New Roman" w:eastAsia="Times New Roman" w:hAnsi="Times New Roman" w:cs="Times New Roman"/>
                <w:sz w:val="24"/>
                <w:szCs w:val="24"/>
                <w:lang w:val="ru-RU" w:eastAsia="ru-RU"/>
              </w:rPr>
              <w:t xml:space="preserve">         </w:t>
            </w:r>
            <w:r w:rsidRPr="00C370F5">
              <w:rPr>
                <w:rFonts w:ascii="Times New Roman" w:eastAsia="Times New Roman" w:hAnsi="Times New Roman" w:cs="Times New Roman"/>
                <w:sz w:val="24"/>
                <w:szCs w:val="24"/>
                <w:lang w:val="ru-RU" w:eastAsia="ru-RU"/>
              </w:rPr>
              <w:t>__________________________________________</w:t>
            </w:r>
            <w:r>
              <w:rPr>
                <w:rFonts w:ascii="Times New Roman" w:eastAsia="Times New Roman" w:hAnsi="Times New Roman" w:cs="Times New Roman"/>
                <w:sz w:val="24"/>
                <w:szCs w:val="24"/>
                <w:lang w:val="ru-RU" w:eastAsia="ru-RU"/>
              </w:rPr>
              <w:t>___________</w:t>
            </w:r>
            <w:r w:rsidR="00757AB0">
              <w:rPr>
                <w:rFonts w:ascii="Times New Roman" w:eastAsia="Times New Roman" w:hAnsi="Times New Roman" w:cs="Times New Roman"/>
                <w:sz w:val="24"/>
                <w:szCs w:val="24"/>
                <w:lang w:val="ru-RU" w:eastAsia="ru-RU"/>
              </w:rPr>
              <w:t>______</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___________________________________</w:t>
            </w:r>
            <w:r w:rsidR="00757AB0">
              <w:rPr>
                <w:rFonts w:ascii="Times New Roman" w:eastAsia="Times New Roman" w:hAnsi="Times New Roman" w:cs="Times New Roman"/>
                <w:sz w:val="24"/>
                <w:szCs w:val="24"/>
                <w:lang w:val="ru-RU" w:eastAsia="ru-RU"/>
              </w:rPr>
              <w:t>________________________</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Правообладатель или доверенное лицо правообладателя</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___________________________________</w:t>
            </w:r>
            <w:r w:rsidR="00757AB0">
              <w:rPr>
                <w:rFonts w:ascii="Times New Roman" w:eastAsia="Times New Roman" w:hAnsi="Times New Roman" w:cs="Times New Roman"/>
                <w:sz w:val="24"/>
                <w:szCs w:val="24"/>
                <w:lang w:val="ru-RU" w:eastAsia="ru-RU"/>
              </w:rPr>
              <w:t>________________________</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(полное наименование юридического или физического лица в соответствии</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lastRenderedPageBreak/>
              <w:t>___________________________________</w:t>
            </w:r>
            <w:r w:rsidR="00757AB0">
              <w:rPr>
                <w:rFonts w:ascii="Times New Roman" w:eastAsia="Times New Roman" w:hAnsi="Times New Roman" w:cs="Times New Roman"/>
                <w:sz w:val="24"/>
                <w:szCs w:val="24"/>
                <w:lang w:val="ru-RU" w:eastAsia="ru-RU"/>
              </w:rPr>
              <w:t>________________________</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с Уставом, юридический адрес, код ОКПО, ИНН, телефон, факс,</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___________________________________</w:t>
            </w:r>
            <w:r w:rsidR="00757AB0">
              <w:rPr>
                <w:rFonts w:ascii="Times New Roman" w:eastAsia="Times New Roman" w:hAnsi="Times New Roman" w:cs="Times New Roman"/>
                <w:sz w:val="24"/>
                <w:szCs w:val="24"/>
                <w:lang w:val="ru-RU" w:eastAsia="ru-RU"/>
              </w:rPr>
              <w:t>________________________</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для физических лиц паспортные данные, N доверенности)</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обязуется возместить все предъявленные расходы таможенного органа, связанные с приостановлением выпуска товаров, и убытки, причиненные декларанту в случае, если будет установлено, что подозреваемый товар не является контрафактным.</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tbl>
            <w:tblPr>
              <w:tblStyle w:val="a3"/>
              <w:tblW w:w="0" w:type="auto"/>
              <w:tblLook w:val="04A0"/>
            </w:tblPr>
            <w:tblGrid>
              <w:gridCol w:w="520"/>
              <w:gridCol w:w="1632"/>
              <w:gridCol w:w="952"/>
              <w:gridCol w:w="2055"/>
              <w:gridCol w:w="2008"/>
            </w:tblGrid>
            <w:tr w:rsidR="00C370F5" w:rsidRPr="00BE1D05" w:rsidTr="00C370F5">
              <w:tc>
                <w:tcPr>
                  <w:tcW w:w="846" w:type="dxa"/>
                </w:tcPr>
                <w:p w:rsidR="00C370F5" w:rsidRPr="00C370F5" w:rsidRDefault="00C370F5" w:rsidP="00C370F5">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N п/п</w:t>
                  </w:r>
                </w:p>
              </w:tc>
              <w:tc>
                <w:tcPr>
                  <w:tcW w:w="2364" w:type="dxa"/>
                </w:tcPr>
                <w:p w:rsidR="00C370F5" w:rsidRPr="00C370F5" w:rsidRDefault="00C370F5" w:rsidP="00C370F5">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Наименование товара</w:t>
                  </w:r>
                </w:p>
              </w:tc>
              <w:tc>
                <w:tcPr>
                  <w:tcW w:w="1605" w:type="dxa"/>
                </w:tcPr>
                <w:p w:rsidR="00C370F5" w:rsidRPr="00C370F5" w:rsidRDefault="00C370F5" w:rsidP="00C370F5">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Код ТНВЭД</w:t>
                  </w:r>
                </w:p>
              </w:tc>
              <w:tc>
                <w:tcPr>
                  <w:tcW w:w="1605" w:type="dxa"/>
                </w:tcPr>
                <w:p w:rsidR="00C370F5" w:rsidRPr="00C370F5" w:rsidRDefault="00C370F5" w:rsidP="00C370F5">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 xml:space="preserve">Наименование, N и дата документа об </w:t>
                  </w:r>
                  <w:proofErr w:type="spellStart"/>
                  <w:r w:rsidRPr="00C370F5">
                    <w:rPr>
                      <w:rFonts w:ascii="Times New Roman" w:eastAsia="Times New Roman" w:hAnsi="Times New Roman" w:cs="Times New Roman"/>
                      <w:b/>
                      <w:sz w:val="24"/>
                      <w:szCs w:val="24"/>
                      <w:lang w:val="ru-RU" w:eastAsia="ru-RU"/>
                    </w:rPr>
                    <w:t>охраноспособности</w:t>
                  </w:r>
                  <w:proofErr w:type="spellEnd"/>
                  <w:r w:rsidRPr="00C370F5">
                    <w:rPr>
                      <w:rFonts w:ascii="Times New Roman" w:eastAsia="Times New Roman" w:hAnsi="Times New Roman" w:cs="Times New Roman"/>
                      <w:b/>
                      <w:sz w:val="24"/>
                      <w:szCs w:val="24"/>
                      <w:lang w:val="ru-RU" w:eastAsia="ru-RU"/>
                    </w:rPr>
                    <w:t xml:space="preserve"> объекта интеллектуальной собственности</w:t>
                  </w:r>
                </w:p>
              </w:tc>
              <w:tc>
                <w:tcPr>
                  <w:tcW w:w="1605" w:type="dxa"/>
                </w:tcPr>
                <w:p w:rsidR="00C370F5" w:rsidRPr="00C370F5" w:rsidRDefault="00C370F5" w:rsidP="00C370F5">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Регистрационный номер объекта интеллектуальной собственности</w:t>
                  </w:r>
                </w:p>
              </w:tc>
            </w:tr>
            <w:tr w:rsidR="00C370F5" w:rsidRPr="00BE1D05" w:rsidTr="00C370F5">
              <w:tc>
                <w:tcPr>
                  <w:tcW w:w="846" w:type="dxa"/>
                </w:tcPr>
                <w:p w:rsidR="00C370F5" w:rsidRDefault="00C370F5" w:rsidP="00C370F5">
                  <w:pPr>
                    <w:jc w:val="both"/>
                    <w:rPr>
                      <w:rFonts w:ascii="Times New Roman" w:eastAsia="Times New Roman" w:hAnsi="Times New Roman" w:cs="Times New Roman"/>
                      <w:sz w:val="24"/>
                      <w:szCs w:val="24"/>
                      <w:lang w:val="ru-RU" w:eastAsia="ru-RU"/>
                    </w:rPr>
                  </w:pPr>
                </w:p>
              </w:tc>
              <w:tc>
                <w:tcPr>
                  <w:tcW w:w="2364" w:type="dxa"/>
                </w:tcPr>
                <w:p w:rsidR="00C370F5" w:rsidRDefault="00C370F5" w:rsidP="00C370F5">
                  <w:pPr>
                    <w:jc w:val="both"/>
                    <w:rPr>
                      <w:rFonts w:ascii="Times New Roman" w:eastAsia="Times New Roman" w:hAnsi="Times New Roman" w:cs="Times New Roman"/>
                      <w:sz w:val="24"/>
                      <w:szCs w:val="24"/>
                      <w:lang w:val="ru-RU" w:eastAsia="ru-RU"/>
                    </w:rPr>
                  </w:pPr>
                </w:p>
              </w:tc>
              <w:tc>
                <w:tcPr>
                  <w:tcW w:w="1605" w:type="dxa"/>
                </w:tcPr>
                <w:p w:rsidR="00C370F5" w:rsidRDefault="00C370F5" w:rsidP="00C370F5">
                  <w:pPr>
                    <w:jc w:val="both"/>
                    <w:rPr>
                      <w:rFonts w:ascii="Times New Roman" w:eastAsia="Times New Roman" w:hAnsi="Times New Roman" w:cs="Times New Roman"/>
                      <w:sz w:val="24"/>
                      <w:szCs w:val="24"/>
                      <w:lang w:val="ru-RU" w:eastAsia="ru-RU"/>
                    </w:rPr>
                  </w:pPr>
                </w:p>
              </w:tc>
              <w:tc>
                <w:tcPr>
                  <w:tcW w:w="1605" w:type="dxa"/>
                </w:tcPr>
                <w:p w:rsidR="00C370F5" w:rsidRDefault="00C370F5" w:rsidP="00C370F5">
                  <w:pPr>
                    <w:jc w:val="both"/>
                    <w:rPr>
                      <w:rFonts w:ascii="Times New Roman" w:eastAsia="Times New Roman" w:hAnsi="Times New Roman" w:cs="Times New Roman"/>
                      <w:sz w:val="24"/>
                      <w:szCs w:val="24"/>
                      <w:lang w:val="ru-RU" w:eastAsia="ru-RU"/>
                    </w:rPr>
                  </w:pPr>
                </w:p>
              </w:tc>
              <w:tc>
                <w:tcPr>
                  <w:tcW w:w="1605" w:type="dxa"/>
                </w:tcPr>
                <w:p w:rsidR="00C370F5" w:rsidRDefault="00C370F5" w:rsidP="00C370F5">
                  <w:pPr>
                    <w:jc w:val="both"/>
                    <w:rPr>
                      <w:rFonts w:ascii="Times New Roman" w:eastAsia="Times New Roman" w:hAnsi="Times New Roman" w:cs="Times New Roman"/>
                      <w:sz w:val="24"/>
                      <w:szCs w:val="24"/>
                      <w:lang w:val="ru-RU" w:eastAsia="ru-RU"/>
                    </w:rPr>
                  </w:pPr>
                </w:p>
              </w:tc>
            </w:tr>
            <w:tr w:rsidR="00C370F5" w:rsidRPr="00BE1D05" w:rsidTr="00C370F5">
              <w:tc>
                <w:tcPr>
                  <w:tcW w:w="846" w:type="dxa"/>
                </w:tcPr>
                <w:p w:rsidR="00C370F5" w:rsidRDefault="00C370F5" w:rsidP="00C370F5">
                  <w:pPr>
                    <w:jc w:val="both"/>
                    <w:rPr>
                      <w:rFonts w:ascii="Times New Roman" w:eastAsia="Times New Roman" w:hAnsi="Times New Roman" w:cs="Times New Roman"/>
                      <w:sz w:val="24"/>
                      <w:szCs w:val="24"/>
                      <w:lang w:val="ru-RU" w:eastAsia="ru-RU"/>
                    </w:rPr>
                  </w:pPr>
                </w:p>
              </w:tc>
              <w:tc>
                <w:tcPr>
                  <w:tcW w:w="2364" w:type="dxa"/>
                </w:tcPr>
                <w:p w:rsidR="00C370F5" w:rsidRDefault="00C370F5" w:rsidP="00C370F5">
                  <w:pPr>
                    <w:jc w:val="both"/>
                    <w:rPr>
                      <w:rFonts w:ascii="Times New Roman" w:eastAsia="Times New Roman" w:hAnsi="Times New Roman" w:cs="Times New Roman"/>
                      <w:sz w:val="24"/>
                      <w:szCs w:val="24"/>
                      <w:lang w:val="ru-RU" w:eastAsia="ru-RU"/>
                    </w:rPr>
                  </w:pPr>
                </w:p>
              </w:tc>
              <w:tc>
                <w:tcPr>
                  <w:tcW w:w="1605" w:type="dxa"/>
                </w:tcPr>
                <w:p w:rsidR="00C370F5" w:rsidRDefault="00C370F5" w:rsidP="00C370F5">
                  <w:pPr>
                    <w:jc w:val="both"/>
                    <w:rPr>
                      <w:rFonts w:ascii="Times New Roman" w:eastAsia="Times New Roman" w:hAnsi="Times New Roman" w:cs="Times New Roman"/>
                      <w:sz w:val="24"/>
                      <w:szCs w:val="24"/>
                      <w:lang w:val="ru-RU" w:eastAsia="ru-RU"/>
                    </w:rPr>
                  </w:pPr>
                </w:p>
              </w:tc>
              <w:tc>
                <w:tcPr>
                  <w:tcW w:w="1605" w:type="dxa"/>
                </w:tcPr>
                <w:p w:rsidR="00C370F5" w:rsidRDefault="00C370F5" w:rsidP="00C370F5">
                  <w:pPr>
                    <w:jc w:val="both"/>
                    <w:rPr>
                      <w:rFonts w:ascii="Times New Roman" w:eastAsia="Times New Roman" w:hAnsi="Times New Roman" w:cs="Times New Roman"/>
                      <w:sz w:val="24"/>
                      <w:szCs w:val="24"/>
                      <w:lang w:val="ru-RU" w:eastAsia="ru-RU"/>
                    </w:rPr>
                  </w:pPr>
                </w:p>
              </w:tc>
              <w:tc>
                <w:tcPr>
                  <w:tcW w:w="1605" w:type="dxa"/>
                </w:tcPr>
                <w:p w:rsidR="00C370F5" w:rsidRDefault="00C370F5" w:rsidP="00C370F5">
                  <w:pPr>
                    <w:jc w:val="both"/>
                    <w:rPr>
                      <w:rFonts w:ascii="Times New Roman" w:eastAsia="Times New Roman" w:hAnsi="Times New Roman" w:cs="Times New Roman"/>
                      <w:sz w:val="24"/>
                      <w:szCs w:val="24"/>
                      <w:lang w:val="ru-RU" w:eastAsia="ru-RU"/>
                    </w:rPr>
                  </w:pPr>
                </w:p>
              </w:tc>
            </w:tr>
          </w:tbl>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Заявитель обязуется внести обеспечение исполнения обязательства (залог товаров, банковская гарантия, депозит, поручительство) в течение 3 рабочих дней со дня получения уведомления о приостановлении выпуска товара.</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Расчеты ожидаемых расходов таможенного органа предоставляет Таможня (командировочные затраты, транспортные расходы и др.), а расчеты ожидаемых расходов Декларанта определяет Декларант (транспортные расходы, погрузочно-разгрузочные работы, расходы на временное хранение и др.).</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С требованиями статей </w:t>
            </w:r>
            <w:r w:rsidRPr="00C370F5">
              <w:rPr>
                <w:rFonts w:ascii="Times New Roman" w:eastAsia="Times New Roman" w:hAnsi="Times New Roman" w:cs="Times New Roman"/>
                <w:b/>
                <w:strike/>
                <w:sz w:val="24"/>
                <w:szCs w:val="24"/>
                <w:lang w:val="ru-RU" w:eastAsia="ru-RU"/>
              </w:rPr>
              <w:t>345, 346, 348 Таможенного кодекса Кыргызской Республики,</w:t>
            </w:r>
            <w:r w:rsidRPr="00C370F5">
              <w:rPr>
                <w:rFonts w:ascii="Times New Roman" w:eastAsia="Times New Roman" w:hAnsi="Times New Roman" w:cs="Times New Roman"/>
                <w:sz w:val="24"/>
                <w:szCs w:val="24"/>
                <w:lang w:val="ru-RU" w:eastAsia="ru-RU"/>
              </w:rPr>
              <w:t xml:space="preserve"> регулирующими возмещение расходов таможенных органов и убытков декларанта, ознакомлен.</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F06F8E"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w:t>
            </w:r>
          </w:p>
          <w:p w:rsidR="00F06F8E" w:rsidRDefault="00F06F8E" w:rsidP="00C370F5">
            <w:pPr>
              <w:ind w:firstLine="567"/>
              <w:jc w:val="both"/>
              <w:rPr>
                <w:rFonts w:ascii="Times New Roman" w:eastAsia="Times New Roman" w:hAnsi="Times New Roman" w:cs="Times New Roman"/>
                <w:sz w:val="24"/>
                <w:szCs w:val="24"/>
                <w:lang w:val="ru-RU" w:eastAsia="ru-RU"/>
              </w:rPr>
            </w:pPr>
          </w:p>
          <w:p w:rsidR="00C370F5" w:rsidRPr="00C370F5" w:rsidRDefault="00C370F5" w:rsidP="00C370F5">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Правообладатель _______________________ (подпись)</w:t>
            </w:r>
          </w:p>
          <w:p w:rsidR="00C370F5" w:rsidRPr="00C370F5" w:rsidRDefault="00C370F5" w:rsidP="00C370F5">
            <w:pPr>
              <w:ind w:firstLine="567"/>
              <w:jc w:val="both"/>
              <w:rPr>
                <w:rFonts w:ascii="Times New Roman" w:eastAsia="Times New Roman" w:hAnsi="Times New Roman" w:cs="Times New Roman"/>
                <w:sz w:val="24"/>
                <w:szCs w:val="24"/>
                <w:lang w:val="ru-RU" w:eastAsia="ru-RU"/>
              </w:rPr>
            </w:pPr>
          </w:p>
          <w:p w:rsidR="00C370F5" w:rsidRDefault="00C370F5" w:rsidP="00C370F5">
            <w:pPr>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Pr="00C370F5">
              <w:rPr>
                <w:rFonts w:ascii="Times New Roman" w:eastAsia="Times New Roman" w:hAnsi="Times New Roman" w:cs="Times New Roman"/>
                <w:sz w:val="24"/>
                <w:szCs w:val="24"/>
                <w:lang w:val="ru-RU" w:eastAsia="ru-RU"/>
              </w:rPr>
              <w:t>М.П.</w:t>
            </w:r>
          </w:p>
        </w:tc>
        <w:tc>
          <w:tcPr>
            <w:tcW w:w="7393" w:type="dxa"/>
          </w:tcPr>
          <w:p w:rsidR="00F06F8E" w:rsidRDefault="00F06F8E" w:rsidP="00F06F8E">
            <w:pPr>
              <w:ind w:left="4536"/>
              <w:jc w:val="center"/>
              <w:rPr>
                <w:rFonts w:ascii="Times New Roman" w:eastAsia="Times New Roman" w:hAnsi="Times New Roman" w:cs="Times New Roman"/>
                <w:sz w:val="24"/>
                <w:szCs w:val="24"/>
                <w:lang w:val="ru-RU" w:eastAsia="ru-RU"/>
              </w:rPr>
            </w:pPr>
          </w:p>
          <w:p w:rsidR="00F06F8E" w:rsidRPr="00C370F5" w:rsidRDefault="00F06F8E" w:rsidP="00F06F8E">
            <w:pPr>
              <w:ind w:left="4536"/>
              <w:jc w:val="center"/>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Приложение</w:t>
            </w:r>
          </w:p>
          <w:p w:rsidR="00F06F8E" w:rsidRPr="00C370F5" w:rsidRDefault="00F06F8E" w:rsidP="00F06F8E">
            <w:pPr>
              <w:ind w:left="4536"/>
              <w:jc w:val="center"/>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к Положению о порядке таможенного контроля в отношении товаров, содержащих объекты интеллектуальной собственности</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w:t>
            </w:r>
          </w:p>
          <w:p w:rsidR="00F06F8E" w:rsidRPr="00C370F5" w:rsidRDefault="00F06F8E" w:rsidP="00F06F8E">
            <w:pPr>
              <w:ind w:left="5245"/>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Начальнику таможни </w:t>
            </w:r>
          </w:p>
          <w:p w:rsidR="00F06F8E" w:rsidRPr="00C370F5" w:rsidRDefault="00F06F8E" w:rsidP="00F06F8E">
            <w:pPr>
              <w:ind w:left="524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Pr="00C370F5">
              <w:rPr>
                <w:rFonts w:ascii="Times New Roman" w:eastAsia="Times New Roman" w:hAnsi="Times New Roman" w:cs="Times New Roman"/>
                <w:sz w:val="24"/>
                <w:szCs w:val="24"/>
                <w:lang w:val="ru-RU" w:eastAsia="ru-RU"/>
              </w:rPr>
              <w:t>________________</w:t>
            </w:r>
          </w:p>
          <w:p w:rsidR="00F06F8E" w:rsidRPr="00C370F5" w:rsidRDefault="00F06F8E" w:rsidP="00F06F8E">
            <w:pPr>
              <w:ind w:left="5245"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w:t>
            </w:r>
          </w:p>
          <w:p w:rsidR="00F06F8E" w:rsidRPr="00C370F5" w:rsidRDefault="00F06F8E" w:rsidP="00F06F8E">
            <w:pPr>
              <w:ind w:firstLine="567"/>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ОБЯЗАТЕЛЬСТВО</w:t>
            </w:r>
          </w:p>
          <w:p w:rsidR="00F06F8E" w:rsidRPr="00C370F5" w:rsidRDefault="00F06F8E" w:rsidP="00F06F8E">
            <w:pPr>
              <w:ind w:firstLine="567"/>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о возмещении расходов, связанных с приостановлением товаров</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Настоящим </w:t>
            </w:r>
            <w:r>
              <w:rPr>
                <w:rFonts w:ascii="Times New Roman" w:eastAsia="Times New Roman" w:hAnsi="Times New Roman" w:cs="Times New Roman"/>
                <w:sz w:val="24"/>
                <w:szCs w:val="24"/>
                <w:lang w:val="ru-RU" w:eastAsia="ru-RU"/>
              </w:rPr>
              <w:t xml:space="preserve">         </w:t>
            </w:r>
            <w:r w:rsidRPr="00C370F5">
              <w:rPr>
                <w:rFonts w:ascii="Times New Roman" w:eastAsia="Times New Roman" w:hAnsi="Times New Roman" w:cs="Times New Roman"/>
                <w:sz w:val="24"/>
                <w:szCs w:val="24"/>
                <w:lang w:val="ru-RU" w:eastAsia="ru-RU"/>
              </w:rPr>
              <w:t>__________________________________________</w:t>
            </w:r>
            <w:r>
              <w:rPr>
                <w:rFonts w:ascii="Times New Roman" w:eastAsia="Times New Roman" w:hAnsi="Times New Roman" w:cs="Times New Roman"/>
                <w:sz w:val="24"/>
                <w:szCs w:val="24"/>
                <w:lang w:val="ru-RU" w:eastAsia="ru-RU"/>
              </w:rPr>
              <w:t>___________</w:t>
            </w:r>
            <w:r w:rsidR="00757AB0">
              <w:rPr>
                <w:rFonts w:ascii="Times New Roman" w:eastAsia="Times New Roman" w:hAnsi="Times New Roman" w:cs="Times New Roman"/>
                <w:sz w:val="24"/>
                <w:szCs w:val="24"/>
                <w:lang w:val="ru-RU" w:eastAsia="ru-RU"/>
              </w:rPr>
              <w:t>______</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___________________________________</w:t>
            </w:r>
            <w:r w:rsidR="00757AB0">
              <w:rPr>
                <w:rFonts w:ascii="Times New Roman" w:eastAsia="Times New Roman" w:hAnsi="Times New Roman" w:cs="Times New Roman"/>
                <w:sz w:val="24"/>
                <w:szCs w:val="24"/>
                <w:lang w:val="ru-RU" w:eastAsia="ru-RU"/>
              </w:rPr>
              <w:t>________________________</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Правообладатель или доверенное лицо правообладателя</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___________________________________</w:t>
            </w:r>
            <w:r w:rsidR="00757AB0">
              <w:rPr>
                <w:rFonts w:ascii="Times New Roman" w:eastAsia="Times New Roman" w:hAnsi="Times New Roman" w:cs="Times New Roman"/>
                <w:sz w:val="24"/>
                <w:szCs w:val="24"/>
                <w:lang w:val="ru-RU" w:eastAsia="ru-RU"/>
              </w:rPr>
              <w:t>________________________</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(полное наименование юридического или физического лица в соответствии</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lastRenderedPageBreak/>
              <w:t>___________________________________</w:t>
            </w:r>
            <w:r w:rsidR="00757AB0">
              <w:rPr>
                <w:rFonts w:ascii="Times New Roman" w:eastAsia="Times New Roman" w:hAnsi="Times New Roman" w:cs="Times New Roman"/>
                <w:sz w:val="24"/>
                <w:szCs w:val="24"/>
                <w:lang w:val="ru-RU" w:eastAsia="ru-RU"/>
              </w:rPr>
              <w:t>________________________</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с Уставом, юридический адрес, код ОКПО, ИНН, телефон, факс,</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___________________________________</w:t>
            </w:r>
            <w:r w:rsidR="00757AB0">
              <w:rPr>
                <w:rFonts w:ascii="Times New Roman" w:eastAsia="Times New Roman" w:hAnsi="Times New Roman" w:cs="Times New Roman"/>
                <w:sz w:val="24"/>
                <w:szCs w:val="24"/>
                <w:lang w:val="ru-RU" w:eastAsia="ru-RU"/>
              </w:rPr>
              <w:t>________________________</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для физических лиц паспортные данные, N доверенности)</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обязуется возместить все предъявленные расходы таможенного органа, связанные с приостановлением выпуска товаров, и убытки, причиненные декларанту в случае, если будет установлено, что подозреваемый товар не является контрафактным.</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tbl>
            <w:tblPr>
              <w:tblStyle w:val="a3"/>
              <w:tblW w:w="0" w:type="auto"/>
              <w:tblLook w:val="04A0"/>
            </w:tblPr>
            <w:tblGrid>
              <w:gridCol w:w="520"/>
              <w:gridCol w:w="1632"/>
              <w:gridCol w:w="952"/>
              <w:gridCol w:w="2055"/>
              <w:gridCol w:w="2008"/>
            </w:tblGrid>
            <w:tr w:rsidR="00F06F8E" w:rsidRPr="00BE1D05" w:rsidTr="00D707F0">
              <w:tc>
                <w:tcPr>
                  <w:tcW w:w="846" w:type="dxa"/>
                </w:tcPr>
                <w:p w:rsidR="00F06F8E" w:rsidRPr="00C370F5" w:rsidRDefault="00F06F8E" w:rsidP="00F06F8E">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N п/п</w:t>
                  </w:r>
                </w:p>
              </w:tc>
              <w:tc>
                <w:tcPr>
                  <w:tcW w:w="2364" w:type="dxa"/>
                </w:tcPr>
                <w:p w:rsidR="00F06F8E" w:rsidRPr="00C370F5" w:rsidRDefault="00F06F8E" w:rsidP="00F06F8E">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Наименование товара</w:t>
                  </w:r>
                </w:p>
              </w:tc>
              <w:tc>
                <w:tcPr>
                  <w:tcW w:w="1605" w:type="dxa"/>
                </w:tcPr>
                <w:p w:rsidR="00F06F8E" w:rsidRPr="00C370F5" w:rsidRDefault="00F06F8E" w:rsidP="00F06F8E">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Код ТНВЭД</w:t>
                  </w:r>
                </w:p>
              </w:tc>
              <w:tc>
                <w:tcPr>
                  <w:tcW w:w="1605" w:type="dxa"/>
                </w:tcPr>
                <w:p w:rsidR="00F06F8E" w:rsidRPr="00C370F5" w:rsidRDefault="00F06F8E" w:rsidP="00F06F8E">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 xml:space="preserve">Наименование, N и дата документа об </w:t>
                  </w:r>
                  <w:proofErr w:type="spellStart"/>
                  <w:r w:rsidRPr="00C370F5">
                    <w:rPr>
                      <w:rFonts w:ascii="Times New Roman" w:eastAsia="Times New Roman" w:hAnsi="Times New Roman" w:cs="Times New Roman"/>
                      <w:b/>
                      <w:sz w:val="24"/>
                      <w:szCs w:val="24"/>
                      <w:lang w:val="ru-RU" w:eastAsia="ru-RU"/>
                    </w:rPr>
                    <w:t>охраноспособности</w:t>
                  </w:r>
                  <w:proofErr w:type="spellEnd"/>
                  <w:r w:rsidRPr="00C370F5">
                    <w:rPr>
                      <w:rFonts w:ascii="Times New Roman" w:eastAsia="Times New Roman" w:hAnsi="Times New Roman" w:cs="Times New Roman"/>
                      <w:b/>
                      <w:sz w:val="24"/>
                      <w:szCs w:val="24"/>
                      <w:lang w:val="ru-RU" w:eastAsia="ru-RU"/>
                    </w:rPr>
                    <w:t xml:space="preserve"> объекта интеллектуальной собственности</w:t>
                  </w:r>
                </w:p>
              </w:tc>
              <w:tc>
                <w:tcPr>
                  <w:tcW w:w="1605" w:type="dxa"/>
                </w:tcPr>
                <w:p w:rsidR="00F06F8E" w:rsidRPr="00C370F5" w:rsidRDefault="00F06F8E" w:rsidP="00F06F8E">
                  <w:pPr>
                    <w:jc w:val="center"/>
                    <w:rPr>
                      <w:rFonts w:ascii="Times New Roman" w:eastAsia="Times New Roman" w:hAnsi="Times New Roman" w:cs="Times New Roman"/>
                      <w:b/>
                      <w:sz w:val="24"/>
                      <w:szCs w:val="24"/>
                      <w:lang w:val="ru-RU" w:eastAsia="ru-RU"/>
                    </w:rPr>
                  </w:pPr>
                  <w:r w:rsidRPr="00C370F5">
                    <w:rPr>
                      <w:rFonts w:ascii="Times New Roman" w:eastAsia="Times New Roman" w:hAnsi="Times New Roman" w:cs="Times New Roman"/>
                      <w:b/>
                      <w:sz w:val="24"/>
                      <w:szCs w:val="24"/>
                      <w:lang w:val="ru-RU" w:eastAsia="ru-RU"/>
                    </w:rPr>
                    <w:t>Регистрационный номер объекта интеллектуальной собственности</w:t>
                  </w:r>
                </w:p>
              </w:tc>
            </w:tr>
            <w:tr w:rsidR="00F06F8E" w:rsidRPr="00BE1D05" w:rsidTr="00D707F0">
              <w:tc>
                <w:tcPr>
                  <w:tcW w:w="846" w:type="dxa"/>
                </w:tcPr>
                <w:p w:rsidR="00F06F8E" w:rsidRDefault="00F06F8E" w:rsidP="00F06F8E">
                  <w:pPr>
                    <w:jc w:val="both"/>
                    <w:rPr>
                      <w:rFonts w:ascii="Times New Roman" w:eastAsia="Times New Roman" w:hAnsi="Times New Roman" w:cs="Times New Roman"/>
                      <w:sz w:val="24"/>
                      <w:szCs w:val="24"/>
                      <w:lang w:val="ru-RU" w:eastAsia="ru-RU"/>
                    </w:rPr>
                  </w:pPr>
                </w:p>
              </w:tc>
              <w:tc>
                <w:tcPr>
                  <w:tcW w:w="2364" w:type="dxa"/>
                </w:tcPr>
                <w:p w:rsidR="00F06F8E" w:rsidRDefault="00F06F8E" w:rsidP="00F06F8E">
                  <w:pPr>
                    <w:jc w:val="both"/>
                    <w:rPr>
                      <w:rFonts w:ascii="Times New Roman" w:eastAsia="Times New Roman" w:hAnsi="Times New Roman" w:cs="Times New Roman"/>
                      <w:sz w:val="24"/>
                      <w:szCs w:val="24"/>
                      <w:lang w:val="ru-RU" w:eastAsia="ru-RU"/>
                    </w:rPr>
                  </w:pPr>
                </w:p>
              </w:tc>
              <w:tc>
                <w:tcPr>
                  <w:tcW w:w="1605" w:type="dxa"/>
                </w:tcPr>
                <w:p w:rsidR="00F06F8E" w:rsidRDefault="00F06F8E" w:rsidP="00F06F8E">
                  <w:pPr>
                    <w:jc w:val="both"/>
                    <w:rPr>
                      <w:rFonts w:ascii="Times New Roman" w:eastAsia="Times New Roman" w:hAnsi="Times New Roman" w:cs="Times New Roman"/>
                      <w:sz w:val="24"/>
                      <w:szCs w:val="24"/>
                      <w:lang w:val="ru-RU" w:eastAsia="ru-RU"/>
                    </w:rPr>
                  </w:pPr>
                </w:p>
              </w:tc>
              <w:tc>
                <w:tcPr>
                  <w:tcW w:w="1605" w:type="dxa"/>
                </w:tcPr>
                <w:p w:rsidR="00F06F8E" w:rsidRDefault="00F06F8E" w:rsidP="00F06F8E">
                  <w:pPr>
                    <w:jc w:val="both"/>
                    <w:rPr>
                      <w:rFonts w:ascii="Times New Roman" w:eastAsia="Times New Roman" w:hAnsi="Times New Roman" w:cs="Times New Roman"/>
                      <w:sz w:val="24"/>
                      <w:szCs w:val="24"/>
                      <w:lang w:val="ru-RU" w:eastAsia="ru-RU"/>
                    </w:rPr>
                  </w:pPr>
                </w:p>
              </w:tc>
              <w:tc>
                <w:tcPr>
                  <w:tcW w:w="1605" w:type="dxa"/>
                </w:tcPr>
                <w:p w:rsidR="00F06F8E" w:rsidRDefault="00F06F8E" w:rsidP="00F06F8E">
                  <w:pPr>
                    <w:jc w:val="both"/>
                    <w:rPr>
                      <w:rFonts w:ascii="Times New Roman" w:eastAsia="Times New Roman" w:hAnsi="Times New Roman" w:cs="Times New Roman"/>
                      <w:sz w:val="24"/>
                      <w:szCs w:val="24"/>
                      <w:lang w:val="ru-RU" w:eastAsia="ru-RU"/>
                    </w:rPr>
                  </w:pPr>
                </w:p>
              </w:tc>
            </w:tr>
            <w:tr w:rsidR="00F06F8E" w:rsidRPr="00BE1D05" w:rsidTr="00D707F0">
              <w:tc>
                <w:tcPr>
                  <w:tcW w:w="846" w:type="dxa"/>
                </w:tcPr>
                <w:p w:rsidR="00F06F8E" w:rsidRDefault="00F06F8E" w:rsidP="00F06F8E">
                  <w:pPr>
                    <w:jc w:val="both"/>
                    <w:rPr>
                      <w:rFonts w:ascii="Times New Roman" w:eastAsia="Times New Roman" w:hAnsi="Times New Roman" w:cs="Times New Roman"/>
                      <w:sz w:val="24"/>
                      <w:szCs w:val="24"/>
                      <w:lang w:val="ru-RU" w:eastAsia="ru-RU"/>
                    </w:rPr>
                  </w:pPr>
                </w:p>
              </w:tc>
              <w:tc>
                <w:tcPr>
                  <w:tcW w:w="2364" w:type="dxa"/>
                </w:tcPr>
                <w:p w:rsidR="00F06F8E" w:rsidRDefault="00F06F8E" w:rsidP="00F06F8E">
                  <w:pPr>
                    <w:jc w:val="both"/>
                    <w:rPr>
                      <w:rFonts w:ascii="Times New Roman" w:eastAsia="Times New Roman" w:hAnsi="Times New Roman" w:cs="Times New Roman"/>
                      <w:sz w:val="24"/>
                      <w:szCs w:val="24"/>
                      <w:lang w:val="ru-RU" w:eastAsia="ru-RU"/>
                    </w:rPr>
                  </w:pPr>
                </w:p>
              </w:tc>
              <w:tc>
                <w:tcPr>
                  <w:tcW w:w="1605" w:type="dxa"/>
                </w:tcPr>
                <w:p w:rsidR="00F06F8E" w:rsidRDefault="00F06F8E" w:rsidP="00F06F8E">
                  <w:pPr>
                    <w:jc w:val="both"/>
                    <w:rPr>
                      <w:rFonts w:ascii="Times New Roman" w:eastAsia="Times New Roman" w:hAnsi="Times New Roman" w:cs="Times New Roman"/>
                      <w:sz w:val="24"/>
                      <w:szCs w:val="24"/>
                      <w:lang w:val="ru-RU" w:eastAsia="ru-RU"/>
                    </w:rPr>
                  </w:pPr>
                </w:p>
              </w:tc>
              <w:tc>
                <w:tcPr>
                  <w:tcW w:w="1605" w:type="dxa"/>
                </w:tcPr>
                <w:p w:rsidR="00F06F8E" w:rsidRDefault="00F06F8E" w:rsidP="00F06F8E">
                  <w:pPr>
                    <w:jc w:val="both"/>
                    <w:rPr>
                      <w:rFonts w:ascii="Times New Roman" w:eastAsia="Times New Roman" w:hAnsi="Times New Roman" w:cs="Times New Roman"/>
                      <w:sz w:val="24"/>
                      <w:szCs w:val="24"/>
                      <w:lang w:val="ru-RU" w:eastAsia="ru-RU"/>
                    </w:rPr>
                  </w:pPr>
                </w:p>
              </w:tc>
              <w:tc>
                <w:tcPr>
                  <w:tcW w:w="1605" w:type="dxa"/>
                </w:tcPr>
                <w:p w:rsidR="00F06F8E" w:rsidRDefault="00F06F8E" w:rsidP="00F06F8E">
                  <w:pPr>
                    <w:jc w:val="both"/>
                    <w:rPr>
                      <w:rFonts w:ascii="Times New Roman" w:eastAsia="Times New Roman" w:hAnsi="Times New Roman" w:cs="Times New Roman"/>
                      <w:sz w:val="24"/>
                      <w:szCs w:val="24"/>
                      <w:lang w:val="ru-RU" w:eastAsia="ru-RU"/>
                    </w:rPr>
                  </w:pPr>
                </w:p>
              </w:tc>
            </w:tr>
          </w:tbl>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Заявитель обязуется внести обеспечение исполнения обязательства (залог товаров, банковская гарантия, депозит, поручительство) в течение 3 рабочих дней со дня получения уведомления о приостановлении выпуска товара.</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Расчеты ожидаемых расходов таможенного органа предоставляет Таможня (командировочные затраты, транспортные расходы и др.), а расчеты ожидаемых расходов Декларанта определяет Декларант (транспортные расходы, погрузочно-разгрузочные работы, расходы на временное хранение и др.).</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С требованиями статей </w:t>
            </w:r>
            <w:r w:rsidRPr="00F06F8E">
              <w:rPr>
                <w:rFonts w:ascii="Times New Roman" w:eastAsia="Times New Roman" w:hAnsi="Times New Roman" w:cs="Times New Roman"/>
                <w:b/>
                <w:sz w:val="24"/>
                <w:szCs w:val="24"/>
                <w:lang w:val="ru-RU" w:eastAsia="ru-RU"/>
              </w:rPr>
              <w:t>124, 384-387 Таможенного кодекса Евразийского экономического союза и статьи 192 Закона Кыргызской Республик «О таможенном регулировании»,</w:t>
            </w:r>
            <w:r w:rsidRPr="00C370F5">
              <w:rPr>
                <w:rFonts w:ascii="Times New Roman" w:eastAsia="Times New Roman" w:hAnsi="Times New Roman" w:cs="Times New Roman"/>
                <w:sz w:val="24"/>
                <w:szCs w:val="24"/>
                <w:lang w:val="ru-RU" w:eastAsia="ru-RU"/>
              </w:rPr>
              <w:t xml:space="preserve"> регулирующими возмещение расходов таможенных органов и убытков декларанта, ознакомлен.</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F06F8E" w:rsidRPr="00C370F5" w:rsidRDefault="00F06F8E" w:rsidP="00F06F8E">
            <w:pPr>
              <w:ind w:firstLine="567"/>
              <w:jc w:val="both"/>
              <w:rPr>
                <w:rFonts w:ascii="Times New Roman" w:eastAsia="Times New Roman" w:hAnsi="Times New Roman" w:cs="Times New Roman"/>
                <w:sz w:val="24"/>
                <w:szCs w:val="24"/>
                <w:lang w:val="ru-RU" w:eastAsia="ru-RU"/>
              </w:rPr>
            </w:pPr>
            <w:r w:rsidRPr="00C370F5">
              <w:rPr>
                <w:rFonts w:ascii="Times New Roman" w:eastAsia="Times New Roman" w:hAnsi="Times New Roman" w:cs="Times New Roman"/>
                <w:sz w:val="24"/>
                <w:szCs w:val="24"/>
                <w:lang w:val="ru-RU" w:eastAsia="ru-RU"/>
              </w:rPr>
              <w:t xml:space="preserve"> Правообладатель _______________________ (подпись)</w:t>
            </w:r>
          </w:p>
          <w:p w:rsidR="00F06F8E" w:rsidRPr="00C370F5" w:rsidRDefault="00F06F8E" w:rsidP="00F06F8E">
            <w:pPr>
              <w:ind w:firstLine="567"/>
              <w:jc w:val="both"/>
              <w:rPr>
                <w:rFonts w:ascii="Times New Roman" w:eastAsia="Times New Roman" w:hAnsi="Times New Roman" w:cs="Times New Roman"/>
                <w:sz w:val="24"/>
                <w:szCs w:val="24"/>
                <w:lang w:val="ru-RU" w:eastAsia="ru-RU"/>
              </w:rPr>
            </w:pPr>
          </w:p>
          <w:p w:rsidR="00C370F5" w:rsidRDefault="00F06F8E" w:rsidP="00F06F8E">
            <w:pPr>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sz w:val="24"/>
                <w:szCs w:val="24"/>
                <w:lang w:val="ru-RU" w:eastAsia="ru-RU"/>
              </w:rPr>
              <w:t xml:space="preserve"> </w:t>
            </w:r>
            <w:r w:rsidRPr="00C370F5">
              <w:rPr>
                <w:rFonts w:ascii="Times New Roman" w:eastAsia="Times New Roman" w:hAnsi="Times New Roman" w:cs="Times New Roman"/>
                <w:sz w:val="24"/>
                <w:szCs w:val="24"/>
                <w:lang w:val="ru-RU" w:eastAsia="ru-RU"/>
              </w:rPr>
              <w:t>М.П.</w:t>
            </w:r>
          </w:p>
        </w:tc>
      </w:tr>
    </w:tbl>
    <w:p w:rsidR="00114D7F" w:rsidRPr="00FC6E77" w:rsidRDefault="00114D7F" w:rsidP="00114D7F">
      <w:pPr>
        <w:rPr>
          <w:rFonts w:ascii="Times New Roman" w:hAnsi="Times New Roman" w:cs="Times New Roman"/>
          <w:sz w:val="24"/>
          <w:szCs w:val="24"/>
          <w:lang w:val="ru-RU"/>
        </w:rPr>
      </w:pPr>
    </w:p>
    <w:sectPr w:rsidR="00114D7F" w:rsidRPr="00FC6E77" w:rsidSect="00AD1851">
      <w:pgSz w:w="16838" w:h="11906" w:orient="landscape"/>
      <w:pgMar w:top="567"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52141"/>
    <w:multiLevelType w:val="hybridMultilevel"/>
    <w:tmpl w:val="E2601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4D7F"/>
    <w:rsid w:val="00025DE8"/>
    <w:rsid w:val="00035E07"/>
    <w:rsid w:val="00114D7F"/>
    <w:rsid w:val="00254BDB"/>
    <w:rsid w:val="003F0829"/>
    <w:rsid w:val="0047336E"/>
    <w:rsid w:val="0057053D"/>
    <w:rsid w:val="0067204F"/>
    <w:rsid w:val="00757AB0"/>
    <w:rsid w:val="007871AF"/>
    <w:rsid w:val="00857048"/>
    <w:rsid w:val="0093088D"/>
    <w:rsid w:val="00946C8C"/>
    <w:rsid w:val="00966E66"/>
    <w:rsid w:val="009B70EA"/>
    <w:rsid w:val="009C2AD3"/>
    <w:rsid w:val="00B106DC"/>
    <w:rsid w:val="00B47186"/>
    <w:rsid w:val="00B66000"/>
    <w:rsid w:val="00B843A6"/>
    <w:rsid w:val="00BE1D05"/>
    <w:rsid w:val="00C329D8"/>
    <w:rsid w:val="00C370F5"/>
    <w:rsid w:val="00C81E83"/>
    <w:rsid w:val="00C90407"/>
    <w:rsid w:val="00D320F3"/>
    <w:rsid w:val="00D83664"/>
    <w:rsid w:val="00DF30FA"/>
    <w:rsid w:val="00F06F8E"/>
    <w:rsid w:val="00FB140B"/>
    <w:rsid w:val="00FC6E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D7F"/>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4D7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114D7F"/>
    <w:pPr>
      <w:spacing w:after="0" w:line="240" w:lineRule="auto"/>
    </w:pPr>
    <w:rPr>
      <w:rFonts w:eastAsiaTheme="minorEastAsia"/>
      <w:lang w:val="en-US"/>
    </w:rPr>
  </w:style>
  <w:style w:type="paragraph" w:customStyle="1" w:styleId="tkZagolovok5">
    <w:name w:val="_Заголовок Статья (tkZagolovok5)"/>
    <w:basedOn w:val="a"/>
    <w:rsid w:val="00114D7F"/>
    <w:pPr>
      <w:spacing w:before="200" w:after="60"/>
      <w:ind w:firstLine="567"/>
    </w:pPr>
    <w:rPr>
      <w:rFonts w:ascii="Arial" w:hAnsi="Arial" w:cs="Arial"/>
      <w:b/>
      <w:bCs/>
      <w:sz w:val="20"/>
      <w:szCs w:val="20"/>
      <w:lang w:eastAsia="ru-RU"/>
    </w:rPr>
  </w:style>
  <w:style w:type="paragraph" w:customStyle="1" w:styleId="tkTekst">
    <w:name w:val="_Текст обычный (tkTekst)"/>
    <w:basedOn w:val="a"/>
    <w:rsid w:val="00114D7F"/>
    <w:pPr>
      <w:spacing w:after="60"/>
      <w:ind w:firstLine="567"/>
      <w:jc w:val="both"/>
    </w:pPr>
    <w:rPr>
      <w:rFonts w:ascii="Arial" w:hAnsi="Arial" w:cs="Arial"/>
      <w:sz w:val="20"/>
      <w:szCs w:val="20"/>
      <w:lang w:eastAsia="ru-RU"/>
    </w:rPr>
  </w:style>
  <w:style w:type="paragraph" w:customStyle="1" w:styleId="tkRedakcijaTekst">
    <w:name w:val="_В редакции текст (tkRedakcijaTekst)"/>
    <w:basedOn w:val="a"/>
    <w:rsid w:val="00114D7F"/>
    <w:pPr>
      <w:spacing w:after="60"/>
      <w:ind w:firstLine="567"/>
      <w:jc w:val="both"/>
    </w:pPr>
    <w:rPr>
      <w:rFonts w:ascii="Arial" w:hAnsi="Arial" w:cs="Arial"/>
      <w:i/>
      <w:iCs/>
      <w:sz w:val="20"/>
      <w:szCs w:val="20"/>
      <w:lang w:eastAsia="ru-RU"/>
    </w:rPr>
  </w:style>
  <w:style w:type="paragraph" w:styleId="a5">
    <w:name w:val="List Paragraph"/>
    <w:basedOn w:val="a"/>
    <w:uiPriority w:val="34"/>
    <w:qFormat/>
    <w:rsid w:val="00114D7F"/>
    <w:pPr>
      <w:ind w:left="720"/>
      <w:contextualSpacing/>
    </w:pPr>
  </w:style>
  <w:style w:type="paragraph" w:customStyle="1" w:styleId="tkzagolovok50">
    <w:name w:val="tkzagolovok5"/>
    <w:basedOn w:val="a"/>
    <w:rsid w:val="00114D7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ktekst0">
    <w:name w:val="tktekst"/>
    <w:basedOn w:val="a"/>
    <w:rsid w:val="00114D7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Hyperlink"/>
    <w:basedOn w:val="a0"/>
    <w:uiPriority w:val="99"/>
    <w:semiHidden/>
    <w:unhideWhenUsed/>
    <w:rsid w:val="00035E07"/>
    <w:rPr>
      <w:color w:val="0000FF"/>
      <w:u w:val="single"/>
    </w:rPr>
  </w:style>
  <w:style w:type="paragraph" w:customStyle="1" w:styleId="tkZagolovok2">
    <w:name w:val="_Заголовок Раздел (tkZagolovok2)"/>
    <w:basedOn w:val="a"/>
    <w:rsid w:val="00035E07"/>
    <w:pPr>
      <w:spacing w:before="200"/>
      <w:ind w:left="1134" w:right="1134"/>
      <w:jc w:val="center"/>
    </w:pPr>
    <w:rPr>
      <w:rFonts w:ascii="Arial" w:eastAsia="Times New Roman" w:hAnsi="Arial" w:cs="Arial"/>
      <w:b/>
      <w:bCs/>
      <w:sz w:val="24"/>
      <w:szCs w:val="24"/>
      <w:lang w:val="ru-RU" w:eastAsia="ru-RU"/>
    </w:rPr>
  </w:style>
  <w:style w:type="paragraph" w:customStyle="1" w:styleId="tkNazvanie">
    <w:name w:val="_Название (tkNazvanie)"/>
    <w:basedOn w:val="a"/>
    <w:rsid w:val="009B70EA"/>
    <w:pPr>
      <w:spacing w:before="400" w:after="400"/>
      <w:ind w:left="1134" w:right="1134"/>
      <w:jc w:val="center"/>
    </w:pPr>
    <w:rPr>
      <w:rFonts w:ascii="Arial" w:eastAsia="Times New Roman" w:hAnsi="Arial" w:cs="Arial"/>
      <w:b/>
      <w:bCs/>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21570945">
      <w:bodyDiv w:val="1"/>
      <w:marLeft w:val="0"/>
      <w:marRight w:val="0"/>
      <w:marTop w:val="0"/>
      <w:marBottom w:val="0"/>
      <w:divBdr>
        <w:top w:val="none" w:sz="0" w:space="0" w:color="auto"/>
        <w:left w:val="none" w:sz="0" w:space="0" w:color="auto"/>
        <w:bottom w:val="none" w:sz="0" w:space="0" w:color="auto"/>
        <w:right w:val="none" w:sz="0" w:space="0" w:color="auto"/>
      </w:divBdr>
    </w:div>
    <w:div w:id="814493709">
      <w:bodyDiv w:val="1"/>
      <w:marLeft w:val="0"/>
      <w:marRight w:val="0"/>
      <w:marTop w:val="0"/>
      <w:marBottom w:val="0"/>
      <w:divBdr>
        <w:top w:val="none" w:sz="0" w:space="0" w:color="auto"/>
        <w:left w:val="none" w:sz="0" w:space="0" w:color="auto"/>
        <w:bottom w:val="none" w:sz="0" w:space="0" w:color="auto"/>
        <w:right w:val="none" w:sz="0" w:space="0" w:color="auto"/>
      </w:divBdr>
    </w:div>
    <w:div w:id="923491346">
      <w:bodyDiv w:val="1"/>
      <w:marLeft w:val="0"/>
      <w:marRight w:val="0"/>
      <w:marTop w:val="0"/>
      <w:marBottom w:val="0"/>
      <w:divBdr>
        <w:top w:val="none" w:sz="0" w:space="0" w:color="auto"/>
        <w:left w:val="none" w:sz="0" w:space="0" w:color="auto"/>
        <w:bottom w:val="none" w:sz="0" w:space="0" w:color="auto"/>
        <w:right w:val="none" w:sz="0" w:space="0" w:color="auto"/>
      </w:divBdr>
    </w:div>
    <w:div w:id="1031032558">
      <w:bodyDiv w:val="1"/>
      <w:marLeft w:val="0"/>
      <w:marRight w:val="0"/>
      <w:marTop w:val="0"/>
      <w:marBottom w:val="0"/>
      <w:divBdr>
        <w:top w:val="none" w:sz="0" w:space="0" w:color="auto"/>
        <w:left w:val="none" w:sz="0" w:space="0" w:color="auto"/>
        <w:bottom w:val="none" w:sz="0" w:space="0" w:color="auto"/>
        <w:right w:val="none" w:sz="0" w:space="0" w:color="auto"/>
      </w:divBdr>
    </w:div>
    <w:div w:id="1200505743">
      <w:bodyDiv w:val="1"/>
      <w:marLeft w:val="0"/>
      <w:marRight w:val="0"/>
      <w:marTop w:val="0"/>
      <w:marBottom w:val="0"/>
      <w:divBdr>
        <w:top w:val="none" w:sz="0" w:space="0" w:color="auto"/>
        <w:left w:val="none" w:sz="0" w:space="0" w:color="auto"/>
        <w:bottom w:val="none" w:sz="0" w:space="0" w:color="auto"/>
        <w:right w:val="none" w:sz="0" w:space="0" w:color="auto"/>
      </w:divBdr>
    </w:div>
    <w:div w:id="1738672998">
      <w:bodyDiv w:val="1"/>
      <w:marLeft w:val="0"/>
      <w:marRight w:val="0"/>
      <w:marTop w:val="0"/>
      <w:marBottom w:val="0"/>
      <w:divBdr>
        <w:top w:val="none" w:sz="0" w:space="0" w:color="auto"/>
        <w:left w:val="none" w:sz="0" w:space="0" w:color="auto"/>
        <w:bottom w:val="none" w:sz="0" w:space="0" w:color="auto"/>
        <w:right w:val="none" w:sz="0" w:space="0" w:color="auto"/>
      </w:divBdr>
    </w:div>
    <w:div w:id="1982152441">
      <w:bodyDiv w:val="1"/>
      <w:marLeft w:val="0"/>
      <w:marRight w:val="0"/>
      <w:marTop w:val="0"/>
      <w:marBottom w:val="0"/>
      <w:divBdr>
        <w:top w:val="none" w:sz="0" w:space="0" w:color="auto"/>
        <w:left w:val="none" w:sz="0" w:space="0" w:color="auto"/>
        <w:bottom w:val="none" w:sz="0" w:space="0" w:color="auto"/>
        <w:right w:val="none" w:sz="0" w:space="0" w:color="auto"/>
      </w:divBdr>
    </w:div>
    <w:div w:id="209270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bkadyrov\AppData\Local\Temp\Toktom\13ddbe01-8a45-45a3-bd76-d24737d00344\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10</Pages>
  <Words>3263</Words>
  <Characters>18605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Akylbek Ishekeev</dc:creator>
  <cp:lastModifiedBy>EMoldokmatova</cp:lastModifiedBy>
  <cp:revision>29</cp:revision>
  <cp:lastPrinted>2019-10-30T08:47:00Z</cp:lastPrinted>
  <dcterms:created xsi:type="dcterms:W3CDTF">2015-08-10T08:37:00Z</dcterms:created>
  <dcterms:modified xsi:type="dcterms:W3CDTF">2019-12-25T04:07:00Z</dcterms:modified>
</cp:coreProperties>
</file>